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41" w:rsidRPr="003F110B" w:rsidRDefault="00487641" w:rsidP="00001F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7641" w:rsidRPr="00233FDF" w:rsidRDefault="00233FDF" w:rsidP="00001FFF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3FDF">
        <w:rPr>
          <w:rFonts w:ascii="Times New Roman" w:hAnsi="Times New Roman" w:cs="Times New Roman"/>
          <w:b/>
          <w:sz w:val="28"/>
          <w:szCs w:val="28"/>
        </w:rPr>
        <w:t>ДОДАТОК</w:t>
      </w:r>
    </w:p>
    <w:p w:rsidR="00487641" w:rsidRPr="00233FDF" w:rsidRDefault="00487641" w:rsidP="00001F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FDF" w:rsidRPr="00233FDF" w:rsidRDefault="00233FDF" w:rsidP="00001F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FDF" w:rsidRPr="00233FDF" w:rsidRDefault="00233FDF" w:rsidP="00233F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FDF">
        <w:rPr>
          <w:rFonts w:ascii="Times New Roman" w:hAnsi="Times New Roman" w:cs="Times New Roman"/>
          <w:b/>
          <w:sz w:val="28"/>
          <w:szCs w:val="28"/>
        </w:rPr>
        <w:t xml:space="preserve">ЗАЯВА </w:t>
      </w:r>
    </w:p>
    <w:p w:rsidR="00A31748" w:rsidRPr="00233FDF" w:rsidRDefault="00233FDF" w:rsidP="00233F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FDF">
        <w:rPr>
          <w:rFonts w:ascii="Times New Roman" w:hAnsi="Times New Roman" w:cs="Times New Roman"/>
          <w:b/>
          <w:sz w:val="28"/>
          <w:szCs w:val="28"/>
        </w:rPr>
        <w:t xml:space="preserve">ВЕРХОВНОЇ РАДИ УКРАЇНИ </w:t>
      </w:r>
    </w:p>
    <w:p w:rsidR="00233FDF" w:rsidRDefault="00233FDF" w:rsidP="00233F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FDF">
        <w:rPr>
          <w:rFonts w:ascii="Times New Roman" w:hAnsi="Times New Roman" w:cs="Times New Roman"/>
          <w:b/>
          <w:sz w:val="28"/>
          <w:szCs w:val="28"/>
        </w:rPr>
        <w:t>У ЗВ’ЯЗК</w:t>
      </w:r>
      <w:r>
        <w:rPr>
          <w:rFonts w:ascii="Times New Roman" w:hAnsi="Times New Roman" w:cs="Times New Roman"/>
          <w:b/>
          <w:sz w:val="28"/>
          <w:szCs w:val="28"/>
        </w:rPr>
        <w:t>У З УХВАЛЕННЯМ СЕЙМОМ І СЕНАТОМ</w:t>
      </w:r>
    </w:p>
    <w:p w:rsidR="00233FDF" w:rsidRDefault="00233FDF" w:rsidP="00233F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FD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ЕСПУБЛІКИ ПОЛЬЩА ЗМІН ДО ЗАКОНУ</w:t>
      </w:r>
    </w:p>
    <w:p w:rsidR="00233FDF" w:rsidRDefault="00233FDF" w:rsidP="00233F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FDF">
        <w:rPr>
          <w:rFonts w:ascii="Times New Roman" w:hAnsi="Times New Roman" w:cs="Times New Roman"/>
          <w:b/>
          <w:sz w:val="28"/>
          <w:szCs w:val="28"/>
        </w:rPr>
        <w:t>ПРО ІНСТИТУТ НАЦІОНАЛЬНОЇ ПАМ’ЯТІ – КОМІСІЮ З РОЗСЛІДУВАННЯ ЗЛОЧИНІВ ПРОТИ ПОЛЬСЬКОГО НАРОДУ</w:t>
      </w:r>
    </w:p>
    <w:p w:rsidR="007250E5" w:rsidRPr="00233FDF" w:rsidRDefault="00233FDF" w:rsidP="00233FDF">
      <w:pPr>
        <w:pStyle w:val="a3"/>
        <w:jc w:val="center"/>
        <w:rPr>
          <w:rFonts w:ascii="Times New Roman" w:eastAsia="Helvetica" w:hAnsi="Times New Roman" w:cs="Times New Roman"/>
          <w:b/>
          <w:sz w:val="28"/>
          <w:szCs w:val="28"/>
        </w:rPr>
      </w:pPr>
      <w:r w:rsidRPr="00233FDF">
        <w:rPr>
          <w:rFonts w:ascii="Times New Roman" w:hAnsi="Times New Roman" w:cs="Times New Roman"/>
          <w:b/>
          <w:sz w:val="28"/>
          <w:szCs w:val="28"/>
        </w:rPr>
        <w:t>ТА ІНШИХ ЗАКОНОДАВЧИХ АКТІВ</w:t>
      </w:r>
    </w:p>
    <w:p w:rsidR="007250E5" w:rsidRPr="003F110B" w:rsidRDefault="007250E5" w:rsidP="00001FFF">
      <w:pPr>
        <w:pStyle w:val="a3"/>
        <w:ind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:rsidR="007250E5" w:rsidRPr="003F110B" w:rsidRDefault="007250E5" w:rsidP="00001F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10B">
        <w:rPr>
          <w:rFonts w:ascii="Times New Roman" w:hAnsi="Times New Roman" w:cs="Times New Roman"/>
          <w:sz w:val="28"/>
          <w:szCs w:val="28"/>
        </w:rPr>
        <w:t>Верховна Ради України з розчаруванням і глибокою стурбованістю сприйняла рішення Сейму від 26 січня та Сенату Республіки Польща від 1 лютого 2018 року щодо ухвалення змін до закону про Інститут національної пам’яті – Комісії з розслідування злочинів проти польського народу та інших законодавчих актів, якими запроваджується кримінальна відповідальність за заперечення «злочинів українських націоналістів» і дається упереджене та суперечливе визначення цього поняття, що відкриває шлях до маніпуляцій і посилення антиукраїнських тенденцій в польському суспільстві.</w:t>
      </w:r>
    </w:p>
    <w:p w:rsidR="007250E5" w:rsidRPr="003F110B" w:rsidRDefault="007250E5" w:rsidP="00001F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10B">
        <w:rPr>
          <w:rFonts w:ascii="Times New Roman" w:hAnsi="Times New Roman" w:cs="Times New Roman"/>
          <w:sz w:val="28"/>
          <w:szCs w:val="28"/>
        </w:rPr>
        <w:t xml:space="preserve">Відвертий діалог, вільний обмін думками та академічна свобода  опинилися під загрозою кримінального переслідування, що є несумісне з демократичними цінностями. </w:t>
      </w:r>
    </w:p>
    <w:p w:rsidR="007250E5" w:rsidRPr="003F110B" w:rsidRDefault="007250E5" w:rsidP="00001FFF">
      <w:pPr>
        <w:pStyle w:val="a3"/>
        <w:ind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3F110B">
        <w:rPr>
          <w:rFonts w:ascii="Times New Roman" w:hAnsi="Times New Roman" w:cs="Times New Roman"/>
          <w:sz w:val="28"/>
          <w:szCs w:val="28"/>
        </w:rPr>
        <w:t>Верховна Рада України категорично не сприймає та відкидає політику подвійних стандартів та нав’язування ідей колективної відповідальності</w:t>
      </w:r>
      <w:r w:rsidR="0012038D">
        <w:rPr>
          <w:rFonts w:ascii="Times New Roman" w:hAnsi="Times New Roman" w:cs="Times New Roman"/>
          <w:sz w:val="28"/>
          <w:szCs w:val="28"/>
        </w:rPr>
        <w:t xml:space="preserve"> українського народу</w:t>
      </w:r>
      <w:r w:rsidRPr="003F110B">
        <w:rPr>
          <w:rFonts w:ascii="Times New Roman" w:hAnsi="Times New Roman" w:cs="Times New Roman"/>
          <w:sz w:val="28"/>
          <w:szCs w:val="28"/>
        </w:rPr>
        <w:t>, а також спроби польської сторони прирівняти дії усіх борців за незалежність України до злочинів двох тоталітарних режимів ХХ століття – нацистського та комуністичного.</w:t>
      </w:r>
    </w:p>
    <w:p w:rsidR="007250E5" w:rsidRPr="003F110B" w:rsidRDefault="007250E5" w:rsidP="00001F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10B">
        <w:rPr>
          <w:rFonts w:ascii="Times New Roman" w:hAnsi="Times New Roman" w:cs="Times New Roman"/>
          <w:sz w:val="28"/>
          <w:szCs w:val="28"/>
        </w:rPr>
        <w:t>Ухвалені законодавчі зміни суперечать змісту і духу стратегічного партнерства між Україною і Республікою Польща, а також принципам, які були погоджені сторонами, серед іншого, у Декларації пам’яті і солідарності від 20 жовтня 2016 року. Саме в цій Декларації Верховна Рада України і Сейм Республіки Польща відзначили боротьбу українських і польських національних сил антикомуністичного руху опору, які створили моральну основу для відновлення незалежності наших держав. Верховна Рада України і Сейм Республіки Польща також погодилися з необхідністю активізації неупереджених історичних досліджень та «стримування сил, які ведуть до суперечок в наших державах».</w:t>
      </w:r>
    </w:p>
    <w:p w:rsidR="007250E5" w:rsidRPr="003F110B" w:rsidRDefault="007250E5" w:rsidP="00001F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10B">
        <w:rPr>
          <w:rFonts w:ascii="Times New Roman" w:hAnsi="Times New Roman" w:cs="Times New Roman"/>
          <w:sz w:val="28"/>
          <w:szCs w:val="28"/>
        </w:rPr>
        <w:t xml:space="preserve">Ми повинні пам’ятати і передавати </w:t>
      </w:r>
      <w:r w:rsidR="004C4A52">
        <w:rPr>
          <w:rFonts w:ascii="Times New Roman" w:hAnsi="Times New Roman" w:cs="Times New Roman"/>
          <w:sz w:val="28"/>
          <w:szCs w:val="28"/>
        </w:rPr>
        <w:t>прийдешнім</w:t>
      </w:r>
      <w:r w:rsidRPr="003F110B">
        <w:rPr>
          <w:rFonts w:ascii="Times New Roman" w:hAnsi="Times New Roman" w:cs="Times New Roman"/>
          <w:sz w:val="28"/>
          <w:szCs w:val="28"/>
        </w:rPr>
        <w:t xml:space="preserve"> поколінням правду про дійсні, а не</w:t>
      </w:r>
      <w:r w:rsidR="00CF1F36" w:rsidRPr="003F110B">
        <w:rPr>
          <w:rFonts w:ascii="Times New Roman" w:hAnsi="Times New Roman" w:cs="Times New Roman"/>
          <w:sz w:val="28"/>
          <w:szCs w:val="28"/>
        </w:rPr>
        <w:t xml:space="preserve"> вирвані з загального контексту</w:t>
      </w:r>
      <w:r w:rsidRPr="003F110B">
        <w:rPr>
          <w:rFonts w:ascii="Times New Roman" w:hAnsi="Times New Roman" w:cs="Times New Roman"/>
          <w:sz w:val="28"/>
          <w:szCs w:val="28"/>
        </w:rPr>
        <w:t xml:space="preserve"> </w:t>
      </w:r>
      <w:r w:rsidR="00A31748" w:rsidRPr="003F110B">
        <w:rPr>
          <w:rFonts w:ascii="Times New Roman" w:hAnsi="Times New Roman" w:cs="Times New Roman"/>
          <w:sz w:val="28"/>
          <w:szCs w:val="28"/>
        </w:rPr>
        <w:t>причини, які</w:t>
      </w:r>
      <w:r w:rsidRPr="003F110B">
        <w:rPr>
          <w:rFonts w:ascii="Times New Roman" w:hAnsi="Times New Roman" w:cs="Times New Roman"/>
          <w:sz w:val="28"/>
          <w:szCs w:val="28"/>
        </w:rPr>
        <w:t xml:space="preserve"> призвел</w:t>
      </w:r>
      <w:r w:rsidR="00A31748" w:rsidRPr="003F110B">
        <w:rPr>
          <w:rFonts w:ascii="Times New Roman" w:hAnsi="Times New Roman" w:cs="Times New Roman"/>
          <w:sz w:val="28"/>
          <w:szCs w:val="28"/>
        </w:rPr>
        <w:t>и</w:t>
      </w:r>
      <w:r w:rsidRPr="003F110B">
        <w:rPr>
          <w:rFonts w:ascii="Times New Roman" w:hAnsi="Times New Roman" w:cs="Times New Roman"/>
          <w:sz w:val="28"/>
          <w:szCs w:val="28"/>
        </w:rPr>
        <w:t xml:space="preserve"> до кровопролиття між нашими народами в роки Другої світової війни</w:t>
      </w:r>
      <w:r w:rsidR="00487641" w:rsidRPr="003F110B">
        <w:rPr>
          <w:rFonts w:ascii="Times New Roman" w:hAnsi="Times New Roman" w:cs="Times New Roman"/>
          <w:sz w:val="28"/>
          <w:szCs w:val="28"/>
        </w:rPr>
        <w:t xml:space="preserve"> </w:t>
      </w:r>
      <w:r w:rsidR="00487641" w:rsidRPr="003F110B">
        <w:rPr>
          <w:rFonts w:ascii="Times New Roman" w:hAnsi="Times New Roman" w:cs="Times New Roman"/>
          <w:i/>
          <w:sz w:val="28"/>
          <w:szCs w:val="28"/>
        </w:rPr>
        <w:t>та</w:t>
      </w:r>
      <w:r w:rsidR="00A31748" w:rsidRPr="003F110B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CF1F36" w:rsidRPr="003F110B">
        <w:rPr>
          <w:rFonts w:ascii="Times New Roman" w:hAnsi="Times New Roman" w:cs="Times New Roman"/>
          <w:i/>
          <w:sz w:val="28"/>
          <w:szCs w:val="28"/>
        </w:rPr>
        <w:t xml:space="preserve"> інші періоди нашої історії і</w:t>
      </w:r>
      <w:r w:rsidR="00487641" w:rsidRPr="003F110B">
        <w:rPr>
          <w:rFonts w:ascii="Times New Roman" w:hAnsi="Times New Roman" w:cs="Times New Roman"/>
          <w:i/>
          <w:sz w:val="28"/>
          <w:szCs w:val="28"/>
        </w:rPr>
        <w:t xml:space="preserve"> які мали трагічні наслідки для наших </w:t>
      </w:r>
      <w:r w:rsidR="00A31748" w:rsidRPr="003F110B">
        <w:rPr>
          <w:rFonts w:ascii="Times New Roman" w:hAnsi="Times New Roman" w:cs="Times New Roman"/>
          <w:i/>
          <w:sz w:val="28"/>
          <w:szCs w:val="28"/>
        </w:rPr>
        <w:t>народів</w:t>
      </w:r>
      <w:r w:rsidRPr="003F110B">
        <w:rPr>
          <w:rFonts w:ascii="Times New Roman" w:hAnsi="Times New Roman" w:cs="Times New Roman"/>
          <w:i/>
          <w:sz w:val="28"/>
          <w:szCs w:val="28"/>
        </w:rPr>
        <w:t>.</w:t>
      </w:r>
      <w:r w:rsidRPr="003F110B">
        <w:rPr>
          <w:rFonts w:ascii="Times New Roman" w:hAnsi="Times New Roman" w:cs="Times New Roman"/>
          <w:sz w:val="28"/>
          <w:szCs w:val="28"/>
        </w:rPr>
        <w:t xml:space="preserve"> Незаперечним є те, що як </w:t>
      </w:r>
      <w:r w:rsidR="00CF1F36" w:rsidRPr="003F110B">
        <w:rPr>
          <w:rFonts w:ascii="Times New Roman" w:hAnsi="Times New Roman" w:cs="Times New Roman"/>
          <w:sz w:val="28"/>
          <w:szCs w:val="28"/>
        </w:rPr>
        <w:t>у</w:t>
      </w:r>
      <w:r w:rsidRPr="003F110B">
        <w:rPr>
          <w:rFonts w:ascii="Times New Roman" w:hAnsi="Times New Roman" w:cs="Times New Roman"/>
          <w:sz w:val="28"/>
          <w:szCs w:val="28"/>
        </w:rPr>
        <w:t xml:space="preserve"> </w:t>
      </w:r>
      <w:r w:rsidR="00CF1F36" w:rsidRPr="003F110B">
        <w:rPr>
          <w:rFonts w:ascii="Times New Roman" w:hAnsi="Times New Roman" w:cs="Times New Roman"/>
          <w:sz w:val="28"/>
          <w:szCs w:val="28"/>
        </w:rPr>
        <w:t>минулому</w:t>
      </w:r>
      <w:r w:rsidRPr="003F110B">
        <w:rPr>
          <w:rFonts w:ascii="Times New Roman" w:hAnsi="Times New Roman" w:cs="Times New Roman"/>
          <w:sz w:val="28"/>
          <w:szCs w:val="28"/>
        </w:rPr>
        <w:t>, так і сьогодні розпалювання конфліктів між традиційно дружніми українським і польським народами лежить в інтересах спільних ворогів нашої державності і суверенітету</w:t>
      </w:r>
      <w:r w:rsidR="00CF1F36" w:rsidRPr="003F110B">
        <w:rPr>
          <w:rFonts w:ascii="Times New Roman" w:hAnsi="Times New Roman" w:cs="Times New Roman"/>
          <w:sz w:val="28"/>
          <w:szCs w:val="28"/>
        </w:rPr>
        <w:t>,</w:t>
      </w:r>
      <w:r w:rsidRPr="003F110B">
        <w:rPr>
          <w:rFonts w:ascii="Times New Roman" w:hAnsi="Times New Roman" w:cs="Times New Roman"/>
          <w:sz w:val="28"/>
          <w:szCs w:val="28"/>
        </w:rPr>
        <w:t xml:space="preserve"> якими були </w:t>
      </w:r>
      <w:r w:rsidRPr="003F110B">
        <w:rPr>
          <w:rFonts w:ascii="Times New Roman" w:hAnsi="Times New Roman" w:cs="Times New Roman"/>
          <w:sz w:val="28"/>
          <w:szCs w:val="28"/>
        </w:rPr>
        <w:lastRenderedPageBreak/>
        <w:t xml:space="preserve">нацистський і комуністичний режим, а сьогодні – російський агресор і окупант. </w:t>
      </w:r>
    </w:p>
    <w:p w:rsidR="00001FFF" w:rsidRDefault="007250E5" w:rsidP="00001F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10B">
        <w:rPr>
          <w:rFonts w:ascii="Times New Roman" w:hAnsi="Times New Roman" w:cs="Times New Roman"/>
          <w:sz w:val="28"/>
          <w:szCs w:val="28"/>
        </w:rPr>
        <w:t>Нашу найбільшу тривогу викликає той факт, що розгортання антиукраїнських настроїв та створення атмосфери тиску і залякування здатне безпосередньо вплинути на права і свободи майже мільйона українців, які сьогодні є трудовими мігрантами на території Польщі і працюють задля її економічного зростання у тому числі. Ця тема становить виняткове значення і є предметом прискіпливої уваги для Парламенту України. На</w:t>
      </w:r>
      <w:r w:rsidR="00CF1F36" w:rsidRPr="003F110B">
        <w:rPr>
          <w:rFonts w:ascii="Times New Roman" w:hAnsi="Times New Roman" w:cs="Times New Roman"/>
          <w:sz w:val="28"/>
          <w:szCs w:val="28"/>
        </w:rPr>
        <w:t>с</w:t>
      </w:r>
      <w:r w:rsidRPr="003F110B">
        <w:rPr>
          <w:rFonts w:ascii="Times New Roman" w:hAnsi="Times New Roman" w:cs="Times New Roman"/>
          <w:sz w:val="28"/>
          <w:szCs w:val="28"/>
        </w:rPr>
        <w:t xml:space="preserve"> також турбують  </w:t>
      </w:r>
      <w:r w:rsidR="00CF1F36" w:rsidRPr="003F110B">
        <w:rPr>
          <w:rFonts w:ascii="Times New Roman" w:hAnsi="Times New Roman" w:cs="Times New Roman"/>
          <w:sz w:val="28"/>
          <w:szCs w:val="28"/>
        </w:rPr>
        <w:t xml:space="preserve">демонстративні </w:t>
      </w:r>
      <w:r w:rsidRPr="003F110B">
        <w:rPr>
          <w:rFonts w:ascii="Times New Roman" w:hAnsi="Times New Roman" w:cs="Times New Roman"/>
          <w:sz w:val="28"/>
          <w:szCs w:val="28"/>
        </w:rPr>
        <w:t>акції знищення українських пам’ятників на території Польщі, напади на учасників релігійних урочистостей, членів української громади Польщі, заборони проведення культурних заходів та шовіністична риторика.</w:t>
      </w:r>
    </w:p>
    <w:p w:rsidR="007250E5" w:rsidRPr="003F110B" w:rsidRDefault="007250E5" w:rsidP="00001F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10B">
        <w:rPr>
          <w:rFonts w:ascii="Times New Roman" w:hAnsi="Times New Roman" w:cs="Times New Roman"/>
          <w:sz w:val="28"/>
          <w:szCs w:val="28"/>
        </w:rPr>
        <w:t>Лише об’єктивна, зважена і неупереджена оцінка усіх історичних обставин, спільне пізнання фактів історії, застосування персональної, а не колективної відповідальності за злочини проти людяності та воєнні злочини, які мали місце упродовж перш</w:t>
      </w:r>
      <w:r w:rsidR="00CF1F36" w:rsidRPr="003F110B">
        <w:rPr>
          <w:rFonts w:ascii="Times New Roman" w:hAnsi="Times New Roman" w:cs="Times New Roman"/>
          <w:sz w:val="28"/>
          <w:szCs w:val="28"/>
        </w:rPr>
        <w:t>ої половини ХХ століття, належна повага і рівна турбота</w:t>
      </w:r>
      <w:r w:rsidRPr="003F110B">
        <w:rPr>
          <w:rFonts w:ascii="Times New Roman" w:hAnsi="Times New Roman" w:cs="Times New Roman"/>
          <w:sz w:val="28"/>
          <w:szCs w:val="28"/>
        </w:rPr>
        <w:t xml:space="preserve"> з вшанування пам’яті усіх жертв</w:t>
      </w:r>
      <w:r w:rsidR="00CF1F36" w:rsidRPr="003F110B">
        <w:rPr>
          <w:rFonts w:ascii="Times New Roman" w:hAnsi="Times New Roman" w:cs="Times New Roman"/>
          <w:sz w:val="28"/>
          <w:szCs w:val="28"/>
        </w:rPr>
        <w:t xml:space="preserve"> на території обох наших держав</w:t>
      </w:r>
      <w:r w:rsidRPr="003F110B">
        <w:rPr>
          <w:rFonts w:ascii="Times New Roman" w:hAnsi="Times New Roman" w:cs="Times New Roman"/>
          <w:sz w:val="28"/>
          <w:szCs w:val="28"/>
        </w:rPr>
        <w:t xml:space="preserve"> та щире християнське прощення, до якого закликав Святий Іван Павло ІІ, дозволять нам уникнути взаємних помилок минулого і будувати міцне і надійне стратегічне партнерство між Україною та Республікою Польща, що є запорукою миру і безпеки в цілій Європі та світі.</w:t>
      </w:r>
    </w:p>
    <w:p w:rsidR="007250E5" w:rsidRPr="003F110B" w:rsidRDefault="007250E5" w:rsidP="00001F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10B">
        <w:rPr>
          <w:rFonts w:ascii="Times New Roman" w:hAnsi="Times New Roman" w:cs="Times New Roman"/>
          <w:sz w:val="28"/>
          <w:szCs w:val="28"/>
        </w:rPr>
        <w:t>Верховна Рада України солідарна з міжнародною спільнотою</w:t>
      </w:r>
      <w:r w:rsidRPr="003F110B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r w:rsidRPr="003F110B">
        <w:rPr>
          <w:rFonts w:ascii="Times New Roman" w:hAnsi="Times New Roman" w:cs="Times New Roman"/>
          <w:sz w:val="28"/>
          <w:szCs w:val="28"/>
        </w:rPr>
        <w:t>у питаннях недопущення заперечення злочину Голокосту</w:t>
      </w:r>
      <w:r w:rsidR="0012038D">
        <w:rPr>
          <w:rFonts w:ascii="Times New Roman" w:hAnsi="Times New Roman" w:cs="Times New Roman"/>
          <w:sz w:val="28"/>
          <w:szCs w:val="28"/>
        </w:rPr>
        <w:t>.</w:t>
      </w:r>
      <w:r w:rsidR="00487641" w:rsidRPr="003F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FFF" w:rsidRDefault="007250E5" w:rsidP="00001FFF">
      <w:pPr>
        <w:ind w:firstLine="709"/>
        <w:jc w:val="both"/>
        <w:rPr>
          <w:sz w:val="28"/>
          <w:szCs w:val="28"/>
          <w:lang w:val="uk-UA"/>
        </w:rPr>
      </w:pPr>
      <w:r w:rsidRPr="003F110B">
        <w:rPr>
          <w:sz w:val="28"/>
          <w:szCs w:val="28"/>
          <w:lang w:val="uk-UA"/>
        </w:rPr>
        <w:t xml:space="preserve">Верховна Рада України закликає польську сторону до відкритості та конструктивності у подальшому </w:t>
      </w:r>
      <w:r w:rsidR="00001FFF">
        <w:rPr>
          <w:sz w:val="28"/>
          <w:szCs w:val="28"/>
          <w:lang w:val="uk-UA"/>
        </w:rPr>
        <w:t>розвитку двосторонніх відносин.</w:t>
      </w:r>
    </w:p>
    <w:p w:rsidR="007250E5" w:rsidRPr="003F110B" w:rsidRDefault="007250E5" w:rsidP="00001FFF">
      <w:pPr>
        <w:ind w:firstLine="709"/>
        <w:jc w:val="both"/>
        <w:rPr>
          <w:sz w:val="28"/>
          <w:szCs w:val="28"/>
          <w:lang w:val="uk-UA"/>
        </w:rPr>
      </w:pPr>
      <w:r w:rsidRPr="003F110B">
        <w:rPr>
          <w:sz w:val="28"/>
          <w:szCs w:val="28"/>
          <w:lang w:val="uk-UA"/>
        </w:rPr>
        <w:t xml:space="preserve">Закликаємо Президента Республіки Польща скористатися своїми конституційними повноваженнями та спільно з Сеймом та Сенатом Республіки Польща повернути в українсько-польські </w:t>
      </w:r>
      <w:r w:rsidR="0012038D">
        <w:rPr>
          <w:sz w:val="28"/>
          <w:szCs w:val="28"/>
          <w:lang w:val="uk-UA"/>
        </w:rPr>
        <w:t>відносини</w:t>
      </w:r>
      <w:r w:rsidRPr="003F110B">
        <w:rPr>
          <w:sz w:val="28"/>
          <w:szCs w:val="28"/>
          <w:lang w:val="uk-UA"/>
        </w:rPr>
        <w:t xml:space="preserve"> зваженість, раціональність та доброзичливість. </w:t>
      </w:r>
    </w:p>
    <w:p w:rsidR="007250E5" w:rsidRPr="003F110B" w:rsidRDefault="007250E5" w:rsidP="00001FFF">
      <w:pPr>
        <w:pStyle w:val="a3"/>
        <w:ind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:rsidR="007250E5" w:rsidRPr="003F110B" w:rsidRDefault="007250E5" w:rsidP="00001F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309" w:rsidRPr="003F110B" w:rsidRDefault="00CF7309" w:rsidP="00001FFF">
      <w:pPr>
        <w:ind w:firstLine="709"/>
        <w:jc w:val="both"/>
        <w:rPr>
          <w:sz w:val="28"/>
          <w:szCs w:val="28"/>
          <w:lang w:val="uk-UA"/>
        </w:rPr>
      </w:pPr>
    </w:p>
    <w:sectPr w:rsidR="00CF7309" w:rsidRPr="003F110B" w:rsidSect="003F110B">
      <w:headerReference w:type="default" r:id="rId6"/>
      <w:pgSz w:w="11906" w:h="16838"/>
      <w:pgMar w:top="1134" w:right="1021" w:bottom="1134" w:left="1531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6ED" w:rsidRDefault="005776ED">
      <w:r>
        <w:separator/>
      </w:r>
    </w:p>
  </w:endnote>
  <w:endnote w:type="continuationSeparator" w:id="0">
    <w:p w:rsidR="005776ED" w:rsidRDefault="005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3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6ED" w:rsidRDefault="005776ED">
      <w:r>
        <w:separator/>
      </w:r>
    </w:p>
  </w:footnote>
  <w:footnote w:type="continuationSeparator" w:id="0">
    <w:p w:rsidR="005776ED" w:rsidRDefault="005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596860"/>
      <w:docPartObj>
        <w:docPartGallery w:val="Page Numbers (Top of Page)"/>
        <w:docPartUnique/>
      </w:docPartObj>
    </w:sdtPr>
    <w:sdtEndPr/>
    <w:sdtContent>
      <w:p w:rsidR="003F110B" w:rsidRDefault="003F11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5BA" w:rsidRPr="009245BA">
          <w:rPr>
            <w:noProof/>
            <w:lang w:val="uk-UA"/>
          </w:rPr>
          <w:t>2</w:t>
        </w:r>
        <w:r>
          <w:fldChar w:fldCharType="end"/>
        </w:r>
      </w:p>
    </w:sdtContent>
  </w:sdt>
  <w:p w:rsidR="00B46F70" w:rsidRDefault="005776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E5"/>
    <w:rsid w:val="00001FFF"/>
    <w:rsid w:val="0012038D"/>
    <w:rsid w:val="00233FDF"/>
    <w:rsid w:val="003F110B"/>
    <w:rsid w:val="00431469"/>
    <w:rsid w:val="0043391B"/>
    <w:rsid w:val="00487641"/>
    <w:rsid w:val="004C4A52"/>
    <w:rsid w:val="005776ED"/>
    <w:rsid w:val="005E25A9"/>
    <w:rsid w:val="006F40DE"/>
    <w:rsid w:val="007250E5"/>
    <w:rsid w:val="007843CB"/>
    <w:rsid w:val="009245BA"/>
    <w:rsid w:val="00A31748"/>
    <w:rsid w:val="00CF1F36"/>
    <w:rsid w:val="00CF7309"/>
    <w:rsid w:val="00E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81818-B9E6-4014-B96D-A5467D80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50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иповий"/>
    <w:rsid w:val="007250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uk-UA"/>
    </w:rPr>
  </w:style>
  <w:style w:type="table" w:customStyle="1" w:styleId="TableNormal">
    <w:name w:val="Table Normal"/>
    <w:rsid w:val="007250E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uk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174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3174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6">
    <w:name w:val="header"/>
    <w:basedOn w:val="a"/>
    <w:link w:val="a7"/>
    <w:uiPriority w:val="99"/>
    <w:unhideWhenUsed/>
    <w:rsid w:val="003F110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F110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8">
    <w:name w:val="footer"/>
    <w:basedOn w:val="a"/>
    <w:link w:val="a9"/>
    <w:uiPriority w:val="99"/>
    <w:unhideWhenUsed/>
    <w:rsid w:val="003F110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F110B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Людмила Олександрівна</dc:creator>
  <cp:keywords/>
  <dc:description/>
  <cp:lastModifiedBy>Юдін Ярослав Сергійович</cp:lastModifiedBy>
  <cp:revision>2</cp:revision>
  <cp:lastPrinted>2018-02-05T12:57:00Z</cp:lastPrinted>
  <dcterms:created xsi:type="dcterms:W3CDTF">2018-02-05T14:01:00Z</dcterms:created>
  <dcterms:modified xsi:type="dcterms:W3CDTF">2018-02-05T14:01:00Z</dcterms:modified>
</cp:coreProperties>
</file>