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C0B232" w14:textId="77777777" w:rsidR="004B6C56" w:rsidRDefault="009D1185" w:rsidP="004B6C56">
      <w:pPr>
        <w:rPr>
          <w:sz w:val="24"/>
          <w:szCs w:val="24"/>
          <w:lang w:val="uk-UA"/>
        </w:rPr>
      </w:pPr>
      <w:r w:rsidRPr="0036177C">
        <w:rPr>
          <w:i/>
          <w:sz w:val="24"/>
          <w:szCs w:val="24"/>
          <w:lang w:val="uk-UA"/>
        </w:rPr>
        <w:t>Список об’єктів, вказаних у додатку І додається</w:t>
      </w:r>
      <w:r>
        <w:rPr>
          <w:sz w:val="24"/>
          <w:szCs w:val="24"/>
          <w:lang w:val="uk-UA"/>
        </w:rPr>
        <w:t xml:space="preserve">. </w:t>
      </w:r>
    </w:p>
    <w:p w14:paraId="6E8711D6" w14:textId="1A80F2B8" w:rsidR="0036177C" w:rsidRPr="00751F62" w:rsidRDefault="0036177C" w:rsidP="004B6C56">
      <w:pPr>
        <w:jc w:val="center"/>
        <w:rPr>
          <w:i/>
          <w:sz w:val="20"/>
          <w:szCs w:val="20"/>
          <w:lang w:val="uk-UA"/>
        </w:rPr>
      </w:pPr>
      <w:r w:rsidRPr="00751F62">
        <w:rPr>
          <w:i/>
          <w:sz w:val="20"/>
          <w:szCs w:val="20"/>
          <w:lang w:val="uk-UA"/>
        </w:rPr>
        <w:t>ДОДАТОК І</w:t>
      </w:r>
    </w:p>
    <w:p w14:paraId="4EC43F8B" w14:textId="77777777" w:rsidR="0036177C" w:rsidRPr="00751F62" w:rsidRDefault="0036177C" w:rsidP="008200F6">
      <w:pPr>
        <w:ind w:right="-180"/>
        <w:contextualSpacing/>
        <w:jc w:val="center"/>
        <w:rPr>
          <w:b/>
          <w:sz w:val="20"/>
          <w:szCs w:val="20"/>
          <w:lang w:val="uk-UA"/>
        </w:rPr>
      </w:pPr>
      <w:r w:rsidRPr="00751F62">
        <w:rPr>
          <w:b/>
          <w:sz w:val="20"/>
          <w:szCs w:val="20"/>
          <w:lang w:val="uk-UA"/>
        </w:rPr>
        <w:t>ПРОЕКТИ, ЯКІ ВІДПОВІДАЮТЬ УМОВАМ ЧАСТИНИ 1 СТАТТІ 4</w:t>
      </w:r>
    </w:p>
    <w:tbl>
      <w:tblPr>
        <w:tblStyle w:val="45"/>
        <w:tblW w:w="0" w:type="auto"/>
        <w:tblLook w:val="04A0" w:firstRow="1" w:lastRow="0" w:firstColumn="1" w:lastColumn="0" w:noHBand="0" w:noVBand="1"/>
      </w:tblPr>
      <w:tblGrid>
        <w:gridCol w:w="630"/>
        <w:gridCol w:w="8715"/>
      </w:tblGrid>
      <w:tr w:rsidR="00862D21" w:rsidRPr="00862D21" w14:paraId="734E71D6" w14:textId="77777777" w:rsidTr="00561B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right w:val="single" w:sz="4" w:space="0" w:color="5B9BD5" w:themeColor="accent1"/>
            </w:tcBorders>
            <w:shd w:val="clear" w:color="auto" w:fill="FFFFFF" w:themeFill="background1"/>
            <w:vAlign w:val="center"/>
          </w:tcPr>
          <w:p w14:paraId="59C69AA0" w14:textId="77777777" w:rsidR="00862D21" w:rsidRPr="008200F6" w:rsidRDefault="00862D21" w:rsidP="00F61E19">
            <w:pPr>
              <w:contextualSpacing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200F6">
              <w:rPr>
                <w:color w:val="000000" w:themeColor="text1"/>
                <w:sz w:val="20"/>
                <w:szCs w:val="20"/>
                <w:lang w:val="uk-UA"/>
              </w:rPr>
              <w:t>1.</w:t>
            </w:r>
          </w:p>
        </w:tc>
        <w:tc>
          <w:tcPr>
            <w:tcW w:w="8715" w:type="dxa"/>
            <w:tcBorders>
              <w:left w:val="single" w:sz="4" w:space="0" w:color="5B9BD5" w:themeColor="accent1"/>
            </w:tcBorders>
            <w:shd w:val="clear" w:color="auto" w:fill="FFFFFF" w:themeFill="background1"/>
          </w:tcPr>
          <w:p w14:paraId="3326D1E1" w14:textId="77777777" w:rsidR="00862D21" w:rsidRPr="008200F6" w:rsidRDefault="00862D21" w:rsidP="00627FF9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uk-UA"/>
              </w:rPr>
            </w:pPr>
            <w:r w:rsidRPr="008200F6">
              <w:rPr>
                <w:b w:val="0"/>
                <w:color w:val="000000" w:themeColor="text1"/>
                <w:sz w:val="20"/>
                <w:szCs w:val="20"/>
                <w:lang w:val="uk-UA"/>
              </w:rPr>
              <w:t>Нафтопереробні заводи (окрім підприємств, які ви</w:t>
            </w:r>
            <w:bookmarkStart w:id="0" w:name="_GoBack"/>
            <w:bookmarkEnd w:id="0"/>
            <w:r w:rsidRPr="008200F6">
              <w:rPr>
                <w:b w:val="0"/>
                <w:color w:val="000000" w:themeColor="text1"/>
                <w:sz w:val="20"/>
                <w:szCs w:val="20"/>
                <w:lang w:val="uk-UA"/>
              </w:rPr>
              <w:t>робляють з нафти тільки змазки) і обладнання для газифікації та зрідження вугілля або бітумних сланців з продуктивністю 500 т і більше на день.</w:t>
            </w:r>
          </w:p>
        </w:tc>
      </w:tr>
      <w:tr w:rsidR="008200F6" w:rsidRPr="00862D21" w14:paraId="7CE81204" w14:textId="77777777" w:rsidTr="00561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 w:val="restart"/>
            <w:vAlign w:val="center"/>
          </w:tcPr>
          <w:p w14:paraId="23721B6D" w14:textId="77777777" w:rsidR="008200F6" w:rsidRPr="00862D21" w:rsidRDefault="008200F6" w:rsidP="00F61E19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</w:t>
            </w:r>
          </w:p>
        </w:tc>
        <w:tc>
          <w:tcPr>
            <w:tcW w:w="8715" w:type="dxa"/>
          </w:tcPr>
          <w:p w14:paraId="6B92E1A9" w14:textId="77777777" w:rsidR="008200F6" w:rsidRPr="00862D21" w:rsidRDefault="008200F6" w:rsidP="00627FF9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 w:rsidRPr="00862D21">
              <w:rPr>
                <w:sz w:val="20"/>
                <w:szCs w:val="20"/>
                <w:lang w:val="uk-UA"/>
              </w:rPr>
              <w:t xml:space="preserve">- Теплоелектроцентралі та інше обладнання для спалення з тепловою потужністю 300 мегават і більше, і </w:t>
            </w:r>
          </w:p>
        </w:tc>
      </w:tr>
      <w:tr w:rsidR="008200F6" w:rsidRPr="004B6C56" w14:paraId="0901BE2C" w14:textId="77777777" w:rsidTr="00561B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  <w:vAlign w:val="center"/>
          </w:tcPr>
          <w:p w14:paraId="6E082CF2" w14:textId="77777777" w:rsidR="008200F6" w:rsidRPr="00862D21" w:rsidRDefault="008200F6" w:rsidP="00F61E19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715" w:type="dxa"/>
          </w:tcPr>
          <w:p w14:paraId="4AB125BE" w14:textId="77777777" w:rsidR="008200F6" w:rsidRPr="00862D21" w:rsidRDefault="008200F6" w:rsidP="00627FF9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 w:rsidRPr="00862D21">
              <w:rPr>
                <w:sz w:val="20"/>
                <w:szCs w:val="20"/>
                <w:lang w:val="uk-UA"/>
              </w:rPr>
              <w:t xml:space="preserve"> - атомні електростанції та інші атомні реактори, а також демонтаж або вилучення з експлуатації такої атомної електростанції чи реакторів(</w:t>
            </w:r>
            <w:r w:rsidRPr="00862D21">
              <w:rPr>
                <w:rStyle w:val="a6"/>
                <w:sz w:val="20"/>
                <w:szCs w:val="20"/>
                <w:lang w:val="uk-UA"/>
              </w:rPr>
              <w:footnoteReference w:customMarkFollows="1" w:id="1"/>
              <w:t>*</w:t>
            </w:r>
            <w:r w:rsidRPr="00862D21">
              <w:rPr>
                <w:sz w:val="20"/>
                <w:szCs w:val="20"/>
                <w:lang w:val="uk-UA"/>
              </w:rPr>
              <w:t>)(за винятком дослідного обладнання для вироблення і переробки збагачених матеріалів та тих, що піддаються розчепленню</w:t>
            </w:r>
            <w:r w:rsidRPr="00862D21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862D21">
              <w:rPr>
                <w:sz w:val="20"/>
                <w:szCs w:val="20"/>
                <w:lang w:val="uk-UA"/>
              </w:rPr>
              <w:t>з потужністю не більше 1 кіловату при постійному тепловому навантаженні).</w:t>
            </w:r>
          </w:p>
        </w:tc>
      </w:tr>
      <w:tr w:rsidR="008200F6" w:rsidRPr="00862D21" w14:paraId="34B9E782" w14:textId="77777777" w:rsidTr="00561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 w:val="restart"/>
            <w:vAlign w:val="center"/>
          </w:tcPr>
          <w:p w14:paraId="22E950CA" w14:textId="77777777" w:rsidR="008200F6" w:rsidRPr="00862D21" w:rsidRDefault="008200F6" w:rsidP="00F61E19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</w:t>
            </w:r>
          </w:p>
        </w:tc>
        <w:tc>
          <w:tcPr>
            <w:tcW w:w="8715" w:type="dxa"/>
          </w:tcPr>
          <w:p w14:paraId="6BCD0EB3" w14:textId="77777777" w:rsidR="008200F6" w:rsidRPr="00862D21" w:rsidRDefault="008200F6" w:rsidP="00627FF9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 w:rsidRPr="00862D21">
              <w:rPr>
                <w:sz w:val="20"/>
                <w:szCs w:val="20"/>
                <w:lang w:val="uk-UA"/>
              </w:rPr>
              <w:t>(а) Обладнання для переробки опроміненого ядерного палива;</w:t>
            </w:r>
          </w:p>
        </w:tc>
      </w:tr>
      <w:tr w:rsidR="008200F6" w:rsidRPr="00862D21" w14:paraId="4FCAAD17" w14:textId="77777777" w:rsidTr="00561B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  <w:vAlign w:val="center"/>
          </w:tcPr>
          <w:p w14:paraId="5AF33114" w14:textId="77777777" w:rsidR="008200F6" w:rsidRPr="00862D21" w:rsidRDefault="008200F6" w:rsidP="00F61E19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715" w:type="dxa"/>
          </w:tcPr>
          <w:p w14:paraId="3EAEB7B7" w14:textId="77777777" w:rsidR="008200F6" w:rsidRPr="00862D21" w:rsidRDefault="008200F6" w:rsidP="00627FF9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 w:rsidRPr="00862D21">
              <w:rPr>
                <w:sz w:val="20"/>
                <w:szCs w:val="20"/>
              </w:rPr>
              <w:t>(</w:t>
            </w:r>
            <w:r w:rsidRPr="00862D21">
              <w:rPr>
                <w:sz w:val="20"/>
                <w:szCs w:val="20"/>
                <w:lang w:val="en-US"/>
              </w:rPr>
              <w:t>b</w:t>
            </w:r>
            <w:r w:rsidRPr="00862D21">
              <w:rPr>
                <w:sz w:val="20"/>
                <w:szCs w:val="20"/>
                <w:lang w:val="uk-UA"/>
              </w:rPr>
              <w:t>) Обладнання для:</w:t>
            </w:r>
          </w:p>
        </w:tc>
      </w:tr>
      <w:tr w:rsidR="008200F6" w:rsidRPr="00862D21" w14:paraId="00447B75" w14:textId="77777777" w:rsidTr="00561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  <w:vAlign w:val="center"/>
          </w:tcPr>
          <w:p w14:paraId="2D5F1B61" w14:textId="77777777" w:rsidR="008200F6" w:rsidRPr="00862D21" w:rsidRDefault="008200F6" w:rsidP="00F61E19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715" w:type="dxa"/>
          </w:tcPr>
          <w:p w14:paraId="34AA31C7" w14:textId="77777777" w:rsidR="008200F6" w:rsidRPr="00862D21" w:rsidRDefault="008200F6" w:rsidP="00627FF9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 w:rsidRPr="00862D21">
              <w:rPr>
                <w:sz w:val="20"/>
                <w:szCs w:val="20"/>
                <w:lang w:val="uk-UA"/>
              </w:rPr>
              <w:t>- вироблення і збагачення ядерного палива,</w:t>
            </w:r>
          </w:p>
        </w:tc>
      </w:tr>
      <w:tr w:rsidR="008200F6" w:rsidRPr="00862D21" w14:paraId="2B69EDF0" w14:textId="77777777" w:rsidTr="00561B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  <w:vAlign w:val="center"/>
          </w:tcPr>
          <w:p w14:paraId="5E40FB03" w14:textId="77777777" w:rsidR="008200F6" w:rsidRPr="00862D21" w:rsidRDefault="008200F6" w:rsidP="00F61E19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715" w:type="dxa"/>
          </w:tcPr>
          <w:p w14:paraId="7DEA952D" w14:textId="77777777" w:rsidR="008200F6" w:rsidRPr="00862D21" w:rsidRDefault="008200F6" w:rsidP="00627FF9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 w:rsidRPr="00862D21">
              <w:rPr>
                <w:sz w:val="20"/>
                <w:szCs w:val="20"/>
                <w:lang w:val="uk-UA"/>
              </w:rPr>
              <w:t>- переробки опроміненого ядерного палива або високо радіоактивних відходів,</w:t>
            </w:r>
          </w:p>
        </w:tc>
      </w:tr>
      <w:tr w:rsidR="008200F6" w:rsidRPr="00862D21" w14:paraId="2A9E522D" w14:textId="77777777" w:rsidTr="00561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  <w:vAlign w:val="center"/>
          </w:tcPr>
          <w:p w14:paraId="19D9DD24" w14:textId="77777777" w:rsidR="008200F6" w:rsidRPr="00862D21" w:rsidRDefault="008200F6" w:rsidP="00F61E19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715" w:type="dxa"/>
          </w:tcPr>
          <w:p w14:paraId="56057675" w14:textId="77777777" w:rsidR="008200F6" w:rsidRPr="00862D21" w:rsidRDefault="008200F6" w:rsidP="00627FF9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 w:rsidRPr="00862D21">
              <w:rPr>
                <w:sz w:val="20"/>
                <w:szCs w:val="20"/>
                <w:lang w:val="uk-UA"/>
              </w:rPr>
              <w:t>- остаточного знешкодження опроміненого ядерного палива,</w:t>
            </w:r>
          </w:p>
        </w:tc>
      </w:tr>
      <w:tr w:rsidR="008200F6" w:rsidRPr="00862D21" w14:paraId="0703CD95" w14:textId="77777777" w:rsidTr="00561B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  <w:vAlign w:val="center"/>
          </w:tcPr>
          <w:p w14:paraId="16C362DD" w14:textId="77777777" w:rsidR="008200F6" w:rsidRPr="00862D21" w:rsidRDefault="008200F6" w:rsidP="00F61E19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715" w:type="dxa"/>
          </w:tcPr>
          <w:p w14:paraId="60B47BF2" w14:textId="77777777" w:rsidR="008200F6" w:rsidRPr="00862D21" w:rsidRDefault="008200F6" w:rsidP="00627FF9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 w:rsidRPr="00862D21">
              <w:rPr>
                <w:sz w:val="20"/>
                <w:szCs w:val="20"/>
                <w:lang w:val="uk-UA"/>
              </w:rPr>
              <w:t>- виключно для остаточного знешкодження радіоактивних відходів,</w:t>
            </w:r>
          </w:p>
        </w:tc>
      </w:tr>
      <w:tr w:rsidR="008200F6" w:rsidRPr="004B6C56" w14:paraId="64917599" w14:textId="77777777" w:rsidTr="00561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  <w:vAlign w:val="center"/>
          </w:tcPr>
          <w:p w14:paraId="37F2785D" w14:textId="77777777" w:rsidR="008200F6" w:rsidRPr="00862D21" w:rsidRDefault="008200F6" w:rsidP="00F61E19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715" w:type="dxa"/>
          </w:tcPr>
          <w:p w14:paraId="6C005A34" w14:textId="77777777" w:rsidR="008200F6" w:rsidRPr="00862D21" w:rsidRDefault="008200F6" w:rsidP="00627FF9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 w:rsidRPr="00862D21">
              <w:rPr>
                <w:sz w:val="20"/>
                <w:szCs w:val="20"/>
                <w:lang w:val="uk-UA"/>
              </w:rPr>
              <w:t>- виключно для зберігання (запланованого більш, ніж на 10 років) опроміненого ядерного палива або радіоактивних відходів в іншому ніж місце вироблення місці.</w:t>
            </w:r>
          </w:p>
        </w:tc>
      </w:tr>
      <w:tr w:rsidR="008200F6" w:rsidRPr="00862D21" w14:paraId="55FE82AF" w14:textId="77777777" w:rsidTr="00561B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 w:val="restart"/>
            <w:vAlign w:val="center"/>
          </w:tcPr>
          <w:p w14:paraId="3B596066" w14:textId="77777777" w:rsidR="008200F6" w:rsidRPr="00862D21" w:rsidRDefault="008200F6" w:rsidP="00F61E19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</w:t>
            </w:r>
          </w:p>
        </w:tc>
        <w:tc>
          <w:tcPr>
            <w:tcW w:w="8715" w:type="dxa"/>
          </w:tcPr>
          <w:p w14:paraId="6ED3FF85" w14:textId="77777777" w:rsidR="008200F6" w:rsidRPr="00862D21" w:rsidRDefault="008200F6" w:rsidP="00627FF9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 w:rsidRPr="00862D21">
              <w:rPr>
                <w:sz w:val="20"/>
                <w:szCs w:val="20"/>
                <w:lang w:val="uk-UA"/>
              </w:rPr>
              <w:t>– Комбінати для початкового витоплення заліза і сталі,</w:t>
            </w:r>
          </w:p>
        </w:tc>
      </w:tr>
      <w:tr w:rsidR="008200F6" w:rsidRPr="00862D21" w14:paraId="73B55CF0" w14:textId="77777777" w:rsidTr="00561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  <w:vAlign w:val="center"/>
          </w:tcPr>
          <w:p w14:paraId="1FE846AC" w14:textId="77777777" w:rsidR="008200F6" w:rsidRPr="00862D21" w:rsidRDefault="008200F6" w:rsidP="00F61E19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715" w:type="dxa"/>
          </w:tcPr>
          <w:p w14:paraId="2CEBF8D2" w14:textId="77777777" w:rsidR="008200F6" w:rsidRPr="00862D21" w:rsidRDefault="008200F6" w:rsidP="00627FF9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D21">
              <w:rPr>
                <w:sz w:val="20"/>
                <w:szCs w:val="20"/>
                <w:lang w:val="uk-UA"/>
              </w:rPr>
              <w:t>- Обладнання для вироблення кольорових необроблених металів з руд, концентратів або вторинної сировини при використанні металургійних, хімічних чи електролітичних процесів.</w:t>
            </w:r>
          </w:p>
        </w:tc>
      </w:tr>
      <w:tr w:rsidR="00862D21" w:rsidRPr="004B6C56" w14:paraId="1463B24D" w14:textId="77777777" w:rsidTr="00561B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</w:tcPr>
          <w:p w14:paraId="0FBB5C6D" w14:textId="77777777" w:rsidR="00862D21" w:rsidRPr="00862D21" w:rsidRDefault="008200F6" w:rsidP="00F61E19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5.</w:t>
            </w:r>
          </w:p>
        </w:tc>
        <w:tc>
          <w:tcPr>
            <w:tcW w:w="8715" w:type="dxa"/>
          </w:tcPr>
          <w:p w14:paraId="21D5712E" w14:textId="77777777" w:rsidR="00862D21" w:rsidRPr="00862D21" w:rsidRDefault="00862D21" w:rsidP="00627FF9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 w:rsidRPr="00862D21">
              <w:rPr>
                <w:sz w:val="20"/>
                <w:szCs w:val="20"/>
                <w:lang w:val="uk-UA"/>
              </w:rPr>
              <w:t>Обладнання для видобутку азбесту, переробки і перетворення азбесту і продуктів, які містять азбест: для азбестово-цементних виробів з річною продуктивністю більше 20 000 т кінцевого продукту, для фрикційних матеріалів з річною продуктивністю більше 50 т кінцевого продукту і для інших застосувань азбесту, які споживають його в кількості більше 200 т на рік.</w:t>
            </w:r>
          </w:p>
        </w:tc>
      </w:tr>
      <w:tr w:rsidR="008200F6" w:rsidRPr="004B6C56" w14:paraId="3CE7C906" w14:textId="77777777" w:rsidTr="00561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 w:val="restart"/>
            <w:vAlign w:val="center"/>
          </w:tcPr>
          <w:p w14:paraId="4FBBFD7A" w14:textId="77777777" w:rsidR="008200F6" w:rsidRPr="00862D21" w:rsidRDefault="008200F6" w:rsidP="00F61E19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6.</w:t>
            </w:r>
          </w:p>
        </w:tc>
        <w:tc>
          <w:tcPr>
            <w:tcW w:w="8715" w:type="dxa"/>
          </w:tcPr>
          <w:p w14:paraId="79F8126D" w14:textId="77777777" w:rsidR="008200F6" w:rsidRPr="00862D21" w:rsidRDefault="008200F6" w:rsidP="00627FF9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 w:rsidRPr="00862D21">
              <w:rPr>
                <w:sz w:val="20"/>
                <w:szCs w:val="20"/>
                <w:lang w:val="uk-UA"/>
              </w:rPr>
              <w:t>Інтегроване хімічне обладнання, тобто обладнання, призначене для виготовлення в промислових масштабах речовин з використанням хімічних реакцій перетворення, в яких присутній ряд наближених і функціонально взаємопов’язаних складів, які призначені для:</w:t>
            </w:r>
          </w:p>
        </w:tc>
      </w:tr>
      <w:tr w:rsidR="008200F6" w:rsidRPr="00862D21" w14:paraId="432AEEDB" w14:textId="77777777" w:rsidTr="00561B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</w:tcPr>
          <w:p w14:paraId="2317B489" w14:textId="77777777" w:rsidR="008200F6" w:rsidRPr="00862D21" w:rsidRDefault="008200F6" w:rsidP="00627FF9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715" w:type="dxa"/>
          </w:tcPr>
          <w:p w14:paraId="5F75BEF0" w14:textId="77777777" w:rsidR="008200F6" w:rsidRPr="00862D21" w:rsidRDefault="008200F6" w:rsidP="00627FF9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 w:rsidRPr="00862D21">
              <w:rPr>
                <w:sz w:val="20"/>
                <w:szCs w:val="20"/>
                <w:lang w:val="uk-UA"/>
              </w:rPr>
              <w:t>і) виготовлення основних хімічних органічних речовин;</w:t>
            </w:r>
          </w:p>
        </w:tc>
      </w:tr>
      <w:tr w:rsidR="008200F6" w:rsidRPr="00862D21" w14:paraId="45918737" w14:textId="77777777" w:rsidTr="00561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</w:tcPr>
          <w:p w14:paraId="611A1016" w14:textId="77777777" w:rsidR="008200F6" w:rsidRPr="00862D21" w:rsidRDefault="008200F6" w:rsidP="00627FF9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715" w:type="dxa"/>
          </w:tcPr>
          <w:p w14:paraId="3FE8159A" w14:textId="77777777" w:rsidR="008200F6" w:rsidRPr="00862D21" w:rsidRDefault="008200F6" w:rsidP="00627FF9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 w:rsidRPr="00862D21">
              <w:rPr>
                <w:sz w:val="20"/>
                <w:szCs w:val="20"/>
                <w:lang w:val="uk-UA"/>
              </w:rPr>
              <w:t>іі) виготовлення основних неорганічних хімікалій;</w:t>
            </w:r>
          </w:p>
        </w:tc>
      </w:tr>
      <w:tr w:rsidR="008200F6" w:rsidRPr="00862D21" w14:paraId="3821690C" w14:textId="77777777" w:rsidTr="00561B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</w:tcPr>
          <w:p w14:paraId="7AFD33C0" w14:textId="77777777" w:rsidR="008200F6" w:rsidRPr="00862D21" w:rsidRDefault="008200F6" w:rsidP="00627FF9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715" w:type="dxa"/>
          </w:tcPr>
          <w:p w14:paraId="5EB746BB" w14:textId="77777777" w:rsidR="008200F6" w:rsidRPr="00862D21" w:rsidRDefault="008200F6" w:rsidP="00627FF9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 w:rsidRPr="00862D21">
              <w:rPr>
                <w:sz w:val="20"/>
                <w:szCs w:val="20"/>
                <w:lang w:val="uk-UA"/>
              </w:rPr>
              <w:t>ііі) виготовлення фосфорних, азотних або калійних мінеральних добрив (простих і складних);</w:t>
            </w:r>
          </w:p>
        </w:tc>
      </w:tr>
      <w:tr w:rsidR="008200F6" w:rsidRPr="00862D21" w14:paraId="064A7A5A" w14:textId="77777777" w:rsidTr="00561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</w:tcPr>
          <w:p w14:paraId="74C7C786" w14:textId="77777777" w:rsidR="008200F6" w:rsidRPr="00862D21" w:rsidRDefault="008200F6" w:rsidP="00627FF9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715" w:type="dxa"/>
          </w:tcPr>
          <w:p w14:paraId="2F3E5B8A" w14:textId="77777777" w:rsidR="008200F6" w:rsidRPr="00862D21" w:rsidRDefault="008200F6" w:rsidP="00627FF9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 w:rsidRPr="00862D21">
              <w:rPr>
                <w:sz w:val="20"/>
                <w:szCs w:val="20"/>
                <w:lang w:val="uk-UA"/>
              </w:rPr>
              <w:t>іv) виготовлення базових речовин для препаратів охорони рослин і пестицидів;</w:t>
            </w:r>
          </w:p>
        </w:tc>
      </w:tr>
      <w:tr w:rsidR="008200F6" w:rsidRPr="00862D21" w14:paraId="6AF00914" w14:textId="77777777" w:rsidTr="00561B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</w:tcPr>
          <w:p w14:paraId="72449187" w14:textId="77777777" w:rsidR="008200F6" w:rsidRPr="00862D21" w:rsidRDefault="008200F6" w:rsidP="00627FF9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715" w:type="dxa"/>
          </w:tcPr>
          <w:p w14:paraId="4B8FE925" w14:textId="77777777" w:rsidR="008200F6" w:rsidRPr="00862D21" w:rsidRDefault="008200F6" w:rsidP="00627FF9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 w:rsidRPr="00862D21">
              <w:rPr>
                <w:sz w:val="20"/>
                <w:szCs w:val="20"/>
                <w:lang w:val="uk-UA"/>
              </w:rPr>
              <w:t>v) виготовлення основної фармацевтичної продукції з використанням хімічних процесів або біологічних;</w:t>
            </w:r>
          </w:p>
        </w:tc>
      </w:tr>
      <w:tr w:rsidR="008200F6" w:rsidRPr="00862D21" w14:paraId="197E6B82" w14:textId="77777777" w:rsidTr="00561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</w:tcPr>
          <w:p w14:paraId="15993FE6" w14:textId="77777777" w:rsidR="008200F6" w:rsidRPr="00862D21" w:rsidRDefault="008200F6" w:rsidP="00627FF9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715" w:type="dxa"/>
          </w:tcPr>
          <w:p w14:paraId="3335294E" w14:textId="77777777" w:rsidR="008200F6" w:rsidRPr="00862D21" w:rsidRDefault="008200F6" w:rsidP="00627FF9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 w:rsidRPr="00862D21">
              <w:rPr>
                <w:sz w:val="20"/>
                <w:szCs w:val="20"/>
                <w:lang w:val="uk-UA"/>
              </w:rPr>
              <w:t>vі) виготовлення вибухових речовин.</w:t>
            </w:r>
          </w:p>
        </w:tc>
      </w:tr>
      <w:tr w:rsidR="00561B7A" w:rsidRPr="004B6C56" w14:paraId="6A46CB90" w14:textId="39E196D0" w:rsidTr="00561B7A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right w:val="single" w:sz="4" w:space="0" w:color="auto"/>
            </w:tcBorders>
            <w:vAlign w:val="center"/>
          </w:tcPr>
          <w:p w14:paraId="21EF095C" w14:textId="5182B155" w:rsidR="00561B7A" w:rsidRPr="00862D21" w:rsidRDefault="00561B7A" w:rsidP="009D1185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7. </w:t>
            </w:r>
          </w:p>
        </w:tc>
        <w:tc>
          <w:tcPr>
            <w:tcW w:w="8715" w:type="dxa"/>
            <w:tcBorders>
              <w:left w:val="single" w:sz="4" w:space="0" w:color="auto"/>
            </w:tcBorders>
            <w:vAlign w:val="center"/>
          </w:tcPr>
          <w:p w14:paraId="159AAD77" w14:textId="77777777" w:rsidR="00AB5EB5" w:rsidRPr="00751F62" w:rsidRDefault="00AB5EB5" w:rsidP="00AB5EB5">
            <w:pPr>
              <w:ind w:right="-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 w:rsidRPr="00893FC9">
              <w:rPr>
                <w:sz w:val="20"/>
                <w:szCs w:val="20"/>
              </w:rPr>
              <w:t>(</w:t>
            </w:r>
            <w:r w:rsidRPr="00751F62">
              <w:rPr>
                <w:sz w:val="20"/>
                <w:szCs w:val="20"/>
                <w:lang w:val="uk-UA"/>
              </w:rPr>
              <w:t>а) Будівництво ліній залізничного руху далекого прямування та аеропортів</w:t>
            </w:r>
            <w:r w:rsidRPr="00893FC9">
              <w:rPr>
                <w:sz w:val="20"/>
                <w:szCs w:val="20"/>
              </w:rPr>
              <w:t xml:space="preserve"> (</w:t>
            </w:r>
            <w:r w:rsidRPr="00751F62">
              <w:rPr>
                <w:rStyle w:val="a6"/>
                <w:sz w:val="20"/>
                <w:szCs w:val="20"/>
                <w:lang w:val="uk-UA"/>
              </w:rPr>
              <w:footnoteReference w:id="2"/>
            </w:r>
            <w:r w:rsidRPr="00893FC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  <w:lang w:val="uk-UA"/>
              </w:rPr>
              <w:t xml:space="preserve"> з головною злітно-посадковою</w:t>
            </w:r>
            <w:r w:rsidRPr="00751F62">
              <w:rPr>
                <w:sz w:val="20"/>
                <w:szCs w:val="20"/>
                <w:lang w:val="uk-UA"/>
              </w:rPr>
              <w:t xml:space="preserve"> смугою довжиною 2100 м або більше;</w:t>
            </w:r>
          </w:p>
          <w:p w14:paraId="69FD5BEF" w14:textId="77777777" w:rsidR="00AB5EB5" w:rsidRPr="00751F62" w:rsidRDefault="00AB5EB5" w:rsidP="00AB5EB5">
            <w:pPr>
              <w:ind w:right="-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 w:rsidRPr="00F55CF9">
              <w:rPr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  <w:lang w:val="en-US"/>
              </w:rPr>
              <w:t>b</w:t>
            </w:r>
            <w:r w:rsidRPr="00751F62">
              <w:rPr>
                <w:sz w:val="20"/>
                <w:szCs w:val="20"/>
                <w:lang w:val="uk-UA"/>
              </w:rPr>
              <w:t>) Будівництво автострад  і доріг швидкого руху</w:t>
            </w:r>
            <w:r>
              <w:rPr>
                <w:sz w:val="20"/>
                <w:szCs w:val="20"/>
                <w:lang w:val="uk-UA"/>
              </w:rPr>
              <w:t xml:space="preserve"> (</w:t>
            </w:r>
            <w:r w:rsidRPr="00751F62">
              <w:rPr>
                <w:rStyle w:val="a6"/>
                <w:sz w:val="20"/>
                <w:szCs w:val="20"/>
                <w:lang w:val="uk-UA"/>
              </w:rPr>
              <w:footnoteReference w:id="3"/>
            </w:r>
            <w:r>
              <w:rPr>
                <w:sz w:val="20"/>
                <w:szCs w:val="20"/>
                <w:lang w:val="uk-UA"/>
              </w:rPr>
              <w:t>)</w:t>
            </w:r>
            <w:r w:rsidRPr="00751F62">
              <w:rPr>
                <w:sz w:val="20"/>
                <w:szCs w:val="20"/>
                <w:lang w:val="uk-UA"/>
              </w:rPr>
              <w:t>;</w:t>
            </w:r>
          </w:p>
          <w:p w14:paraId="1E63777E" w14:textId="25401F0E" w:rsidR="00561B7A" w:rsidRPr="00862D21" w:rsidRDefault="00AB5EB5" w:rsidP="00AB5EB5">
            <w:pPr>
              <w:ind w:right="-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uk-UA"/>
              </w:rPr>
            </w:pPr>
            <w:r w:rsidRPr="00F55CF9">
              <w:rPr>
                <w:sz w:val="20"/>
                <w:szCs w:val="20"/>
                <w:lang w:val="uk-UA"/>
              </w:rPr>
              <w:t>(</w:t>
            </w:r>
            <w:r w:rsidRPr="00751F62">
              <w:rPr>
                <w:sz w:val="20"/>
                <w:szCs w:val="20"/>
                <w:lang w:val="uk-UA"/>
              </w:rPr>
              <w:t>с) Будівництво нової дороги з чотирма або більше смугами, їх вирівнювання або розширення вже існую</w:t>
            </w:r>
            <w:r>
              <w:rPr>
                <w:sz w:val="20"/>
                <w:szCs w:val="20"/>
                <w:lang w:val="uk-UA"/>
              </w:rPr>
              <w:t>чої дороги, яка складається з 2 або менше смуг, щоб побудувати чотири або більше смуг, де така нова дорога або додана смуга чи розширена ділянка дороги простягалася не менш як на 10 км.</w:t>
            </w:r>
          </w:p>
        </w:tc>
      </w:tr>
      <w:tr w:rsidR="009F52FB" w:rsidRPr="00862D21" w14:paraId="73111F3F" w14:textId="77777777" w:rsidTr="00561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 w:val="restart"/>
            <w:vAlign w:val="center"/>
          </w:tcPr>
          <w:p w14:paraId="38FC358B" w14:textId="77777777" w:rsidR="009F52FB" w:rsidRPr="00862D21" w:rsidRDefault="009F52FB" w:rsidP="00F61E19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8.</w:t>
            </w:r>
          </w:p>
        </w:tc>
        <w:tc>
          <w:tcPr>
            <w:tcW w:w="8715" w:type="dxa"/>
          </w:tcPr>
          <w:p w14:paraId="3E9EF45B" w14:textId="77777777" w:rsidR="009F52FB" w:rsidRPr="00862D21" w:rsidRDefault="009F52FB" w:rsidP="00627FF9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 w:rsidRPr="00862D21">
              <w:rPr>
                <w:sz w:val="20"/>
                <w:szCs w:val="20"/>
                <w:lang w:val="uk-UA"/>
              </w:rPr>
              <w:t>(а) Внутрішні водні шляхи і внутрішні порти, які дозволяють проходження суден понад 1350 т;</w:t>
            </w:r>
          </w:p>
        </w:tc>
      </w:tr>
      <w:tr w:rsidR="009F52FB" w:rsidRPr="00862D21" w14:paraId="1439ABB6" w14:textId="77777777" w:rsidTr="00561B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  <w:vAlign w:val="center"/>
          </w:tcPr>
          <w:p w14:paraId="72E8AC12" w14:textId="77777777" w:rsidR="009F52FB" w:rsidRPr="00862D21" w:rsidRDefault="009F52FB" w:rsidP="00F61E19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715" w:type="dxa"/>
          </w:tcPr>
          <w:p w14:paraId="631E15DD" w14:textId="77777777" w:rsidR="009F52FB" w:rsidRPr="00862D21" w:rsidRDefault="009F52FB" w:rsidP="00627FF9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 w:rsidRPr="00862D21">
              <w:rPr>
                <w:sz w:val="20"/>
                <w:szCs w:val="20"/>
                <w:lang w:val="uk-UA"/>
              </w:rPr>
              <w:t>(</w:t>
            </w:r>
            <w:r w:rsidRPr="00862D21">
              <w:rPr>
                <w:sz w:val="20"/>
                <w:szCs w:val="20"/>
                <w:lang w:val="en-US"/>
              </w:rPr>
              <w:t>b</w:t>
            </w:r>
            <w:r w:rsidRPr="00862D21">
              <w:rPr>
                <w:sz w:val="20"/>
                <w:szCs w:val="20"/>
                <w:lang w:val="uk-UA"/>
              </w:rPr>
              <w:t>) Торговельні порти, причали для завантаження і розвантаження, поєднані з суходолом, а також аванпорти (за винятком причалів для поромів), які можуть прийняти судна понад 1350 т.</w:t>
            </w:r>
          </w:p>
        </w:tc>
      </w:tr>
      <w:tr w:rsidR="00862D21" w:rsidRPr="004B6C56" w14:paraId="223BEB83" w14:textId="77777777" w:rsidTr="00561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</w:tcPr>
          <w:p w14:paraId="037D123A" w14:textId="77777777" w:rsidR="00862D21" w:rsidRPr="00862D21" w:rsidRDefault="009F52FB" w:rsidP="00F61E19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9.</w:t>
            </w:r>
          </w:p>
        </w:tc>
        <w:tc>
          <w:tcPr>
            <w:tcW w:w="8715" w:type="dxa"/>
          </w:tcPr>
          <w:p w14:paraId="7030FBE1" w14:textId="77777777" w:rsidR="00862D21" w:rsidRPr="00862D21" w:rsidRDefault="00862D21" w:rsidP="00627FF9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 w:rsidRPr="00862D21">
              <w:rPr>
                <w:sz w:val="20"/>
                <w:szCs w:val="20"/>
                <w:lang w:val="uk-UA"/>
              </w:rPr>
              <w:t>Обладнання для знешкодження відходів шляхом спалення або хімічної обробки, як визначено в Додатку ІІ А до Директиви 75/442/ЄЕС (</w:t>
            </w:r>
            <w:r w:rsidRPr="00862D21">
              <w:rPr>
                <w:rStyle w:val="a6"/>
                <w:sz w:val="20"/>
                <w:szCs w:val="20"/>
                <w:lang w:val="uk-UA"/>
              </w:rPr>
              <w:footnoteReference w:id="4"/>
            </w:r>
            <w:r w:rsidRPr="00862D21">
              <w:rPr>
                <w:sz w:val="20"/>
                <w:szCs w:val="20"/>
                <w:lang w:val="uk-UA"/>
              </w:rPr>
              <w:t>) під заголовком D9, або склад небезпечних відходів (тобто відходів, до яких застосовується Директива 91/689/ЄЕС (</w:t>
            </w:r>
            <w:r w:rsidRPr="00862D21">
              <w:rPr>
                <w:rStyle w:val="a6"/>
                <w:sz w:val="20"/>
                <w:szCs w:val="20"/>
                <w:lang w:val="uk-UA"/>
              </w:rPr>
              <w:footnoteReference w:id="5"/>
            </w:r>
            <w:r w:rsidRPr="00862D21">
              <w:rPr>
                <w:sz w:val="20"/>
                <w:szCs w:val="20"/>
                <w:lang w:val="uk-UA"/>
              </w:rPr>
              <w:t>)).</w:t>
            </w:r>
          </w:p>
        </w:tc>
      </w:tr>
      <w:tr w:rsidR="00862D21" w:rsidRPr="00862D21" w14:paraId="3B9722D4" w14:textId="77777777" w:rsidTr="00561B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</w:tcPr>
          <w:p w14:paraId="6FC6D555" w14:textId="77777777" w:rsidR="00862D21" w:rsidRPr="00862D21" w:rsidRDefault="009F52FB" w:rsidP="00F61E19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10.</w:t>
            </w:r>
          </w:p>
        </w:tc>
        <w:tc>
          <w:tcPr>
            <w:tcW w:w="8715" w:type="dxa"/>
          </w:tcPr>
          <w:p w14:paraId="39F3086D" w14:textId="77777777" w:rsidR="00862D21" w:rsidRPr="00862D21" w:rsidRDefault="00862D21" w:rsidP="00627FF9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 w:rsidRPr="00862D21">
              <w:rPr>
                <w:sz w:val="20"/>
                <w:szCs w:val="20"/>
                <w:lang w:val="uk-UA"/>
              </w:rPr>
              <w:t>Обладнання для знешкодження відходів шляхом спалення або хімічної обробки, як визначено в Додатку ІІ А до Директиви 75/442/ЄЕС</w:t>
            </w:r>
            <w:r w:rsidRPr="00862D21">
              <w:rPr>
                <w:sz w:val="20"/>
                <w:szCs w:val="20"/>
              </w:rPr>
              <w:t xml:space="preserve"> </w:t>
            </w:r>
            <w:r w:rsidRPr="00862D21">
              <w:rPr>
                <w:sz w:val="20"/>
                <w:szCs w:val="20"/>
                <w:lang w:val="uk-UA"/>
              </w:rPr>
              <w:t>під заголовком D9 про не небезпечні відходи з продуктивністю більше 100 т на день.</w:t>
            </w:r>
          </w:p>
        </w:tc>
      </w:tr>
      <w:tr w:rsidR="00862D21" w:rsidRPr="00862D21" w14:paraId="110FCF9C" w14:textId="77777777" w:rsidTr="00561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</w:tcPr>
          <w:p w14:paraId="301FE1B4" w14:textId="77777777" w:rsidR="00862D21" w:rsidRPr="00862D21" w:rsidRDefault="009F52FB" w:rsidP="00F61E19">
            <w:pPr>
              <w:tabs>
                <w:tab w:val="left" w:pos="1800"/>
                <w:tab w:val="left" w:pos="1980"/>
              </w:tabs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11.</w:t>
            </w:r>
          </w:p>
        </w:tc>
        <w:tc>
          <w:tcPr>
            <w:tcW w:w="8715" w:type="dxa"/>
          </w:tcPr>
          <w:p w14:paraId="52228331" w14:textId="77777777" w:rsidR="00862D21" w:rsidRPr="00862D21" w:rsidRDefault="00862D21" w:rsidP="00627FF9">
            <w:pPr>
              <w:tabs>
                <w:tab w:val="left" w:pos="1800"/>
                <w:tab w:val="left" w:pos="1980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 w:rsidRPr="00862D21">
              <w:rPr>
                <w:sz w:val="20"/>
                <w:szCs w:val="20"/>
                <w:lang w:val="uk-UA"/>
              </w:rPr>
              <w:t>Водозбір ґрунтових вод або системи штучного наводнення, де споживання або витрати води складає щонайменше 100 млн. метрів кубічних.</w:t>
            </w:r>
          </w:p>
        </w:tc>
      </w:tr>
      <w:tr w:rsidR="00F61E19" w:rsidRPr="004B6C56" w14:paraId="422169A9" w14:textId="77777777" w:rsidTr="00561B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 w:val="restart"/>
            <w:vAlign w:val="center"/>
          </w:tcPr>
          <w:p w14:paraId="269C6139" w14:textId="77777777" w:rsidR="00F61E19" w:rsidRPr="00862D21" w:rsidRDefault="00F61E19" w:rsidP="00F61E19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</w:t>
            </w:r>
          </w:p>
        </w:tc>
        <w:tc>
          <w:tcPr>
            <w:tcW w:w="8715" w:type="dxa"/>
          </w:tcPr>
          <w:p w14:paraId="584AA178" w14:textId="77777777" w:rsidR="00F61E19" w:rsidRPr="00862D21" w:rsidRDefault="00F61E19" w:rsidP="00627FF9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 w:rsidRPr="00862D21">
              <w:rPr>
                <w:sz w:val="20"/>
                <w:szCs w:val="20"/>
                <w:lang w:val="uk-UA"/>
              </w:rPr>
              <w:t>(а) Проекти, пов’язані з перекачуванням водних засобів між басейнами річок, у випадках, коли він пов’язаний з забезпеченням потенційної недостачі води, а об’єм перекачаної води перевищує 100 млн. метрів кубічних на рік;</w:t>
            </w:r>
          </w:p>
        </w:tc>
      </w:tr>
      <w:tr w:rsidR="00F61E19" w:rsidRPr="004B6C56" w14:paraId="4D20AEA0" w14:textId="77777777" w:rsidTr="00561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  <w:vAlign w:val="center"/>
          </w:tcPr>
          <w:p w14:paraId="16DF55E8" w14:textId="77777777" w:rsidR="00F61E19" w:rsidRPr="00862D21" w:rsidRDefault="00F61E19" w:rsidP="00F61E19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715" w:type="dxa"/>
          </w:tcPr>
          <w:p w14:paraId="10EF7323" w14:textId="77777777" w:rsidR="00F61E19" w:rsidRPr="00862D21" w:rsidRDefault="00F61E19" w:rsidP="00627FF9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 w:rsidRPr="00862D21">
              <w:rPr>
                <w:sz w:val="20"/>
                <w:szCs w:val="20"/>
                <w:lang w:val="uk-UA"/>
              </w:rPr>
              <w:t>(</w:t>
            </w:r>
            <w:r w:rsidRPr="00862D21">
              <w:rPr>
                <w:sz w:val="20"/>
                <w:szCs w:val="20"/>
                <w:lang w:val="en-US"/>
              </w:rPr>
              <w:t>b</w:t>
            </w:r>
            <w:r w:rsidRPr="00862D21">
              <w:rPr>
                <w:sz w:val="20"/>
                <w:szCs w:val="20"/>
                <w:lang w:val="uk-UA"/>
              </w:rPr>
              <w:t>) У всіх інших випадках проекти перекачування водних засобів між басейнами річки за умови багаторічного середнього витоку води з басейну у водозборі перевищує 2000 млн. метрів кубічних, а кількість перекачаної води перевищує 5% цього витоку.</w:t>
            </w:r>
          </w:p>
        </w:tc>
      </w:tr>
      <w:tr w:rsidR="00F61E19" w:rsidRPr="00862D21" w14:paraId="06D9F4F9" w14:textId="77777777" w:rsidTr="00561B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  <w:vAlign w:val="center"/>
          </w:tcPr>
          <w:p w14:paraId="79D810B4" w14:textId="77777777" w:rsidR="00F61E19" w:rsidRPr="00862D21" w:rsidRDefault="00F61E19" w:rsidP="00F61E19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715" w:type="dxa"/>
          </w:tcPr>
          <w:p w14:paraId="7105CEC3" w14:textId="77777777" w:rsidR="00F61E19" w:rsidRPr="00862D21" w:rsidRDefault="00F61E19" w:rsidP="00627FF9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 w:rsidRPr="00862D21">
              <w:rPr>
                <w:sz w:val="20"/>
                <w:szCs w:val="20"/>
                <w:lang w:val="uk-UA"/>
              </w:rPr>
              <w:t>В обох випадках не береться до уваги перекачування питної води трубопроводами.</w:t>
            </w:r>
          </w:p>
        </w:tc>
      </w:tr>
      <w:tr w:rsidR="00862D21" w:rsidRPr="00862D21" w14:paraId="30CA824B" w14:textId="77777777" w:rsidTr="00561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</w:tcPr>
          <w:p w14:paraId="729797BF" w14:textId="77777777" w:rsidR="00862D21" w:rsidRPr="00862D21" w:rsidRDefault="00F61E19" w:rsidP="00F61E19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13.</w:t>
            </w:r>
          </w:p>
        </w:tc>
        <w:tc>
          <w:tcPr>
            <w:tcW w:w="8715" w:type="dxa"/>
          </w:tcPr>
          <w:p w14:paraId="3CA5696E" w14:textId="77777777" w:rsidR="00862D21" w:rsidRPr="00862D21" w:rsidRDefault="00862D21" w:rsidP="00627FF9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 w:rsidRPr="00862D21">
              <w:rPr>
                <w:sz w:val="20"/>
                <w:szCs w:val="20"/>
                <w:lang w:val="uk-UA"/>
              </w:rPr>
              <w:t>Очисні станції з продуктивністю, яка перевищує еквівалент забезпечення 150 000 людей, як визначено в підпункті 6 статті 2 Директиви 91/271/ЄЕС (</w:t>
            </w:r>
            <w:r w:rsidRPr="00862D21">
              <w:rPr>
                <w:rStyle w:val="a6"/>
                <w:sz w:val="20"/>
                <w:szCs w:val="20"/>
                <w:lang w:val="uk-UA"/>
              </w:rPr>
              <w:footnoteReference w:id="6"/>
            </w:r>
            <w:r w:rsidRPr="00862D21">
              <w:rPr>
                <w:sz w:val="20"/>
                <w:szCs w:val="20"/>
                <w:lang w:val="uk-UA"/>
              </w:rPr>
              <w:t>).</w:t>
            </w:r>
          </w:p>
        </w:tc>
      </w:tr>
      <w:tr w:rsidR="00862D21" w:rsidRPr="00862D21" w14:paraId="16D81DE2" w14:textId="77777777" w:rsidTr="00561B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</w:tcPr>
          <w:p w14:paraId="63F54F36" w14:textId="77777777" w:rsidR="00862D21" w:rsidRPr="00862D21" w:rsidRDefault="00F61E19" w:rsidP="00F61E19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</w:t>
            </w:r>
          </w:p>
        </w:tc>
        <w:tc>
          <w:tcPr>
            <w:tcW w:w="8715" w:type="dxa"/>
          </w:tcPr>
          <w:p w14:paraId="54ECADE5" w14:textId="77777777" w:rsidR="00862D21" w:rsidRPr="00862D21" w:rsidRDefault="00862D21" w:rsidP="00627FF9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 w:rsidRPr="00862D21">
              <w:rPr>
                <w:sz w:val="20"/>
                <w:szCs w:val="20"/>
                <w:lang w:val="uk-UA"/>
              </w:rPr>
              <w:t>Видобуток нафти і природного газу з комерційною метою у випадках, коли видобутий об’єм перевищує 500 т на день для нафти і 500 000 метрів кубічних для газу.</w:t>
            </w:r>
          </w:p>
        </w:tc>
      </w:tr>
      <w:tr w:rsidR="00862D21" w:rsidRPr="004B6C56" w14:paraId="2FFBA5DD" w14:textId="77777777" w:rsidTr="00561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</w:tcPr>
          <w:p w14:paraId="7BFF2BF5" w14:textId="77777777" w:rsidR="00862D21" w:rsidRPr="00862D21" w:rsidRDefault="00F61E19" w:rsidP="00F61E19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</w:t>
            </w:r>
          </w:p>
        </w:tc>
        <w:tc>
          <w:tcPr>
            <w:tcW w:w="8715" w:type="dxa"/>
          </w:tcPr>
          <w:p w14:paraId="07465370" w14:textId="77777777" w:rsidR="00862D21" w:rsidRPr="00862D21" w:rsidRDefault="00862D21" w:rsidP="00627FF9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 w:rsidRPr="00862D21">
              <w:rPr>
                <w:sz w:val="20"/>
                <w:szCs w:val="20"/>
                <w:lang w:val="uk-UA"/>
              </w:rPr>
              <w:t>Дамби та інше обладнання для стримування і постійного збору води у випадку, коли нові або додаткові маси стриманих або нагромаджених вод перевищують 10 млн. метрів кубічних.</w:t>
            </w:r>
          </w:p>
        </w:tc>
      </w:tr>
      <w:tr w:rsidR="00862D21" w:rsidRPr="004B6C56" w14:paraId="47E982B8" w14:textId="77777777" w:rsidTr="00561B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</w:tcPr>
          <w:p w14:paraId="6416CF46" w14:textId="77777777" w:rsidR="00862D21" w:rsidRPr="00862D21" w:rsidRDefault="00F61E19" w:rsidP="00F61E19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16.</w:t>
            </w:r>
          </w:p>
        </w:tc>
        <w:tc>
          <w:tcPr>
            <w:tcW w:w="8715" w:type="dxa"/>
          </w:tcPr>
          <w:p w14:paraId="5A1A8EEA" w14:textId="77777777" w:rsidR="00862D21" w:rsidRPr="00862D21" w:rsidRDefault="00862D21" w:rsidP="00627FF9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 w:rsidRPr="00862D21">
              <w:rPr>
                <w:sz w:val="20"/>
                <w:szCs w:val="20"/>
                <w:lang w:val="uk-UA"/>
              </w:rPr>
              <w:t>Трубопроводи для транспортування газу, нафти і хімікалій з діаметром більше 800 мм і довжиною більше 40 км.</w:t>
            </w:r>
          </w:p>
        </w:tc>
      </w:tr>
      <w:tr w:rsidR="00F61E19" w:rsidRPr="004B6C56" w14:paraId="5BB51CE8" w14:textId="77777777" w:rsidTr="00561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 w:val="restart"/>
            <w:vAlign w:val="center"/>
          </w:tcPr>
          <w:p w14:paraId="6448B345" w14:textId="77777777" w:rsidR="00F61E19" w:rsidRPr="00862D21" w:rsidRDefault="00F61E19" w:rsidP="00F61E19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</w:t>
            </w:r>
          </w:p>
        </w:tc>
        <w:tc>
          <w:tcPr>
            <w:tcW w:w="8715" w:type="dxa"/>
          </w:tcPr>
          <w:p w14:paraId="54124385" w14:textId="77777777" w:rsidR="00F61E19" w:rsidRPr="00862D21" w:rsidRDefault="00F61E19" w:rsidP="00627FF9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 w:rsidRPr="00862D21">
              <w:rPr>
                <w:sz w:val="20"/>
                <w:szCs w:val="20"/>
                <w:lang w:val="uk-UA"/>
              </w:rPr>
              <w:t>Обладнання для інтенсивної годівлі домашньої птиці або свиней місткістю понад:</w:t>
            </w:r>
          </w:p>
        </w:tc>
      </w:tr>
      <w:tr w:rsidR="00F61E19" w:rsidRPr="00862D21" w14:paraId="4C14B14C" w14:textId="77777777" w:rsidTr="00561B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  <w:vAlign w:val="center"/>
          </w:tcPr>
          <w:p w14:paraId="4E22D715" w14:textId="77777777" w:rsidR="00F61E19" w:rsidRPr="008200F6" w:rsidRDefault="00F61E19" w:rsidP="00F61E19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715" w:type="dxa"/>
          </w:tcPr>
          <w:p w14:paraId="29A22290" w14:textId="77777777" w:rsidR="00F61E19" w:rsidRPr="00862D21" w:rsidRDefault="00F61E19" w:rsidP="00627FF9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 w:rsidRPr="00862D21">
              <w:rPr>
                <w:sz w:val="20"/>
                <w:szCs w:val="20"/>
              </w:rPr>
              <w:t>(</w:t>
            </w:r>
            <w:r w:rsidRPr="00862D21">
              <w:rPr>
                <w:sz w:val="20"/>
                <w:szCs w:val="20"/>
                <w:lang w:val="uk-UA"/>
              </w:rPr>
              <w:t>а) 85 000 місць для бройлерів, 60 000 місць для курей;</w:t>
            </w:r>
          </w:p>
        </w:tc>
      </w:tr>
      <w:tr w:rsidR="00F61E19" w:rsidRPr="00862D21" w14:paraId="6D2D0E84" w14:textId="77777777" w:rsidTr="00561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  <w:vAlign w:val="center"/>
          </w:tcPr>
          <w:p w14:paraId="50E29949" w14:textId="77777777" w:rsidR="00F61E19" w:rsidRPr="00862D21" w:rsidRDefault="00F61E19" w:rsidP="00F61E19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715" w:type="dxa"/>
          </w:tcPr>
          <w:p w14:paraId="201F55D8" w14:textId="77777777" w:rsidR="00F61E19" w:rsidRPr="00862D21" w:rsidRDefault="00F61E19" w:rsidP="00627FF9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 w:rsidRPr="00862D21">
              <w:rPr>
                <w:sz w:val="20"/>
                <w:szCs w:val="20"/>
              </w:rPr>
              <w:t>(</w:t>
            </w:r>
            <w:r w:rsidRPr="00862D21">
              <w:rPr>
                <w:sz w:val="20"/>
                <w:szCs w:val="20"/>
                <w:lang w:val="en-US"/>
              </w:rPr>
              <w:t>b</w:t>
            </w:r>
            <w:r w:rsidRPr="00862D21">
              <w:rPr>
                <w:sz w:val="20"/>
                <w:szCs w:val="20"/>
                <w:lang w:val="uk-UA"/>
              </w:rPr>
              <w:t>) 3000 місць для продуктивних свиней (понад 30 кг); або</w:t>
            </w:r>
          </w:p>
        </w:tc>
      </w:tr>
      <w:tr w:rsidR="00F61E19" w:rsidRPr="00862D21" w14:paraId="690A14C2" w14:textId="77777777" w:rsidTr="00561B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  <w:vAlign w:val="center"/>
          </w:tcPr>
          <w:p w14:paraId="7492CFFE" w14:textId="77777777" w:rsidR="00F61E19" w:rsidRPr="00862D21" w:rsidRDefault="00F61E19" w:rsidP="00F61E19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715" w:type="dxa"/>
          </w:tcPr>
          <w:p w14:paraId="3F422ECC" w14:textId="77777777" w:rsidR="00F61E19" w:rsidRPr="00862D21" w:rsidRDefault="00F61E19" w:rsidP="00627FF9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 w:rsidRPr="00862D21">
              <w:rPr>
                <w:sz w:val="20"/>
                <w:szCs w:val="20"/>
              </w:rPr>
              <w:t>(</w:t>
            </w:r>
            <w:r w:rsidRPr="00862D21">
              <w:rPr>
                <w:sz w:val="20"/>
                <w:szCs w:val="20"/>
                <w:lang w:val="uk-UA"/>
              </w:rPr>
              <w:t>с) 900 місць для свиноматок.</w:t>
            </w:r>
          </w:p>
        </w:tc>
      </w:tr>
      <w:tr w:rsidR="00F61E19" w:rsidRPr="00862D21" w14:paraId="68B799A8" w14:textId="77777777" w:rsidTr="00561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 w:val="restart"/>
            <w:vAlign w:val="center"/>
          </w:tcPr>
          <w:p w14:paraId="42CB4FB6" w14:textId="77777777" w:rsidR="00F61E19" w:rsidRPr="00862D21" w:rsidRDefault="00F61E19" w:rsidP="00F61E19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18.</w:t>
            </w:r>
          </w:p>
        </w:tc>
        <w:tc>
          <w:tcPr>
            <w:tcW w:w="8715" w:type="dxa"/>
          </w:tcPr>
          <w:p w14:paraId="0CBDCEEA" w14:textId="77777777" w:rsidR="00F61E19" w:rsidRPr="00862D21" w:rsidRDefault="00F61E19" w:rsidP="00627FF9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 w:rsidRPr="00862D21">
              <w:rPr>
                <w:sz w:val="20"/>
                <w:szCs w:val="20"/>
                <w:lang w:val="uk-UA"/>
              </w:rPr>
              <w:t>Промислові підприємства для:</w:t>
            </w:r>
          </w:p>
        </w:tc>
      </w:tr>
      <w:tr w:rsidR="00F61E19" w:rsidRPr="00862D21" w14:paraId="5260ADCA" w14:textId="77777777" w:rsidTr="00561B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  <w:vAlign w:val="center"/>
          </w:tcPr>
          <w:p w14:paraId="668EBA24" w14:textId="77777777" w:rsidR="00F61E19" w:rsidRPr="00862D21" w:rsidRDefault="00F61E19" w:rsidP="00F61E19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715" w:type="dxa"/>
          </w:tcPr>
          <w:p w14:paraId="0C87D770" w14:textId="77777777" w:rsidR="00F61E19" w:rsidRPr="00862D21" w:rsidRDefault="00F61E19" w:rsidP="00627FF9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 w:rsidRPr="00862D21">
              <w:rPr>
                <w:sz w:val="20"/>
                <w:szCs w:val="20"/>
              </w:rPr>
              <w:t>(</w:t>
            </w:r>
            <w:r w:rsidRPr="00862D21">
              <w:rPr>
                <w:sz w:val="20"/>
                <w:szCs w:val="20"/>
                <w:lang w:val="uk-UA"/>
              </w:rPr>
              <w:t>а) виробництва  целюлозної маси з дерева або схожих волокнистих матеріалів;</w:t>
            </w:r>
          </w:p>
        </w:tc>
      </w:tr>
      <w:tr w:rsidR="00F61E19" w:rsidRPr="00862D21" w14:paraId="5BCD9CA8" w14:textId="77777777" w:rsidTr="00561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  <w:vAlign w:val="center"/>
          </w:tcPr>
          <w:p w14:paraId="61F810DF" w14:textId="77777777" w:rsidR="00F61E19" w:rsidRPr="00862D21" w:rsidRDefault="00F61E19" w:rsidP="00F61E19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715" w:type="dxa"/>
          </w:tcPr>
          <w:p w14:paraId="04AC29D6" w14:textId="77777777" w:rsidR="00F61E19" w:rsidRPr="00862D21" w:rsidRDefault="00F61E19" w:rsidP="00627FF9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 w:rsidRPr="00862D21">
              <w:rPr>
                <w:sz w:val="20"/>
                <w:szCs w:val="20"/>
              </w:rPr>
              <w:t>(</w:t>
            </w:r>
            <w:r w:rsidRPr="00862D21">
              <w:rPr>
                <w:sz w:val="20"/>
                <w:szCs w:val="20"/>
                <w:lang w:val="en-US"/>
              </w:rPr>
              <w:t>b</w:t>
            </w:r>
            <w:r w:rsidRPr="00862D21">
              <w:rPr>
                <w:sz w:val="20"/>
                <w:szCs w:val="20"/>
                <w:lang w:val="uk-UA"/>
              </w:rPr>
              <w:t>) виробництва паперу і картону з продуктивністю понад 200 т на день.</w:t>
            </w:r>
          </w:p>
        </w:tc>
      </w:tr>
      <w:tr w:rsidR="00862D21" w:rsidRPr="004B6C56" w14:paraId="656099FE" w14:textId="77777777" w:rsidTr="00561B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</w:tcPr>
          <w:p w14:paraId="79FFAF6C" w14:textId="77777777" w:rsidR="00862D21" w:rsidRPr="00862D21" w:rsidRDefault="00F61E19" w:rsidP="00F61E19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19.</w:t>
            </w:r>
          </w:p>
        </w:tc>
        <w:tc>
          <w:tcPr>
            <w:tcW w:w="8715" w:type="dxa"/>
          </w:tcPr>
          <w:p w14:paraId="60F9ACA2" w14:textId="77777777" w:rsidR="00862D21" w:rsidRPr="00862D21" w:rsidRDefault="00862D21" w:rsidP="00627FF9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 w:rsidRPr="00862D21">
              <w:rPr>
                <w:sz w:val="20"/>
                <w:szCs w:val="20"/>
                <w:lang w:val="uk-UA"/>
              </w:rPr>
              <w:t xml:space="preserve">Кар’єри і відкриті розробки у випадку, коли площа підприємств перевищує 25 га або видобуток торфу на підприємстві з площею понад 150 га. </w:t>
            </w:r>
          </w:p>
        </w:tc>
      </w:tr>
      <w:tr w:rsidR="00862D21" w:rsidRPr="004B6C56" w14:paraId="46A24BC2" w14:textId="77777777" w:rsidTr="00561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</w:tcPr>
          <w:p w14:paraId="460088A1" w14:textId="77777777" w:rsidR="00862D21" w:rsidRPr="00862D21" w:rsidRDefault="00F61E19" w:rsidP="00F61E19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20.</w:t>
            </w:r>
          </w:p>
        </w:tc>
        <w:tc>
          <w:tcPr>
            <w:tcW w:w="8715" w:type="dxa"/>
          </w:tcPr>
          <w:p w14:paraId="1D865CC9" w14:textId="77777777" w:rsidR="00862D21" w:rsidRPr="00862D21" w:rsidRDefault="00862D21" w:rsidP="00627FF9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 w:rsidRPr="00862D21">
              <w:rPr>
                <w:sz w:val="20"/>
                <w:szCs w:val="20"/>
                <w:lang w:val="uk-UA"/>
              </w:rPr>
              <w:t>Розміщення наземних електричних ліній з напругою щонайменше 220 кіловат і довжиною понад 15 км.</w:t>
            </w:r>
          </w:p>
        </w:tc>
      </w:tr>
      <w:tr w:rsidR="00862D21" w:rsidRPr="004B6C56" w14:paraId="369C1FF9" w14:textId="77777777" w:rsidTr="00561B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</w:tcPr>
          <w:p w14:paraId="5B4128EB" w14:textId="77777777" w:rsidR="00862D21" w:rsidRPr="00862D21" w:rsidRDefault="00F61E19" w:rsidP="00F61E19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21.</w:t>
            </w:r>
          </w:p>
        </w:tc>
        <w:tc>
          <w:tcPr>
            <w:tcW w:w="8715" w:type="dxa"/>
          </w:tcPr>
          <w:p w14:paraId="6DCB983C" w14:textId="77777777" w:rsidR="00862D21" w:rsidRPr="0036177C" w:rsidRDefault="00862D21" w:rsidP="00627FF9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 w:rsidRPr="00862D21">
              <w:rPr>
                <w:sz w:val="20"/>
                <w:szCs w:val="20"/>
                <w:lang w:val="uk-UA"/>
              </w:rPr>
              <w:t>Обладнання для  нагромадження нафти, нафтохімічних і хімічних продуктів з місткістю щонайменше 200 000 т.</w:t>
            </w:r>
          </w:p>
        </w:tc>
      </w:tr>
    </w:tbl>
    <w:p w14:paraId="1E8355C5" w14:textId="77777777" w:rsidR="0036177C" w:rsidRPr="0036177C" w:rsidRDefault="0036177C" w:rsidP="0036177C">
      <w:pPr>
        <w:ind w:left="1620" w:right="-360" w:hanging="360"/>
        <w:contextualSpacing/>
        <w:jc w:val="both"/>
        <w:rPr>
          <w:sz w:val="20"/>
          <w:szCs w:val="20"/>
          <w:lang w:val="uk-UA"/>
        </w:rPr>
      </w:pPr>
    </w:p>
    <w:p w14:paraId="2F7E36E4" w14:textId="77777777" w:rsidR="0036177C" w:rsidRPr="00EC1D91" w:rsidRDefault="0036177C" w:rsidP="0036177C">
      <w:pPr>
        <w:contextualSpacing/>
        <w:rPr>
          <w:sz w:val="24"/>
          <w:szCs w:val="24"/>
          <w:lang w:val="uk-UA"/>
        </w:rPr>
      </w:pPr>
    </w:p>
    <w:p w14:paraId="180C97E1" w14:textId="77777777" w:rsidR="00340EE9" w:rsidRDefault="00340EE9" w:rsidP="0036177C">
      <w:pPr>
        <w:contextualSpacing/>
        <w:rPr>
          <w:sz w:val="24"/>
          <w:szCs w:val="24"/>
          <w:lang w:val="uk-UA"/>
        </w:rPr>
      </w:pPr>
    </w:p>
    <w:p w14:paraId="362B5E6B" w14:textId="77777777" w:rsidR="00340EE9" w:rsidRPr="00340EE9" w:rsidRDefault="00340EE9" w:rsidP="0036177C">
      <w:pPr>
        <w:contextualSpacing/>
        <w:rPr>
          <w:sz w:val="24"/>
          <w:szCs w:val="24"/>
          <w:lang w:val="uk-UA"/>
        </w:rPr>
      </w:pPr>
    </w:p>
    <w:p w14:paraId="38D1F3E1" w14:textId="77777777" w:rsidR="002E7C84" w:rsidRDefault="002E7C84" w:rsidP="0036177C">
      <w:pPr>
        <w:contextualSpacing/>
        <w:rPr>
          <w:sz w:val="24"/>
          <w:szCs w:val="24"/>
          <w:lang w:val="uk-UA"/>
        </w:rPr>
      </w:pPr>
    </w:p>
    <w:p w14:paraId="6985E3BD" w14:textId="77777777" w:rsidR="002E7C84" w:rsidRDefault="002E7C84" w:rsidP="0036177C">
      <w:pPr>
        <w:contextualSpacing/>
        <w:rPr>
          <w:sz w:val="24"/>
          <w:szCs w:val="24"/>
          <w:lang w:val="uk-UA"/>
        </w:rPr>
      </w:pPr>
    </w:p>
    <w:p w14:paraId="507EC42B" w14:textId="77777777" w:rsidR="002E7C84" w:rsidRPr="00586CFE" w:rsidRDefault="002E7C84" w:rsidP="0036177C">
      <w:pPr>
        <w:contextualSpacing/>
        <w:rPr>
          <w:sz w:val="24"/>
          <w:szCs w:val="24"/>
          <w:lang w:val="uk-UA"/>
        </w:rPr>
      </w:pPr>
    </w:p>
    <w:sectPr w:rsidR="002E7C84" w:rsidRPr="00586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4853D9" w14:textId="77777777" w:rsidR="00745608" w:rsidRDefault="00745608" w:rsidP="0036177C">
      <w:pPr>
        <w:spacing w:after="0" w:line="240" w:lineRule="auto"/>
      </w:pPr>
      <w:r>
        <w:separator/>
      </w:r>
    </w:p>
  </w:endnote>
  <w:endnote w:type="continuationSeparator" w:id="0">
    <w:p w14:paraId="2A414DAF" w14:textId="77777777" w:rsidR="00745608" w:rsidRDefault="00745608" w:rsidP="00361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25DA2D" w14:textId="77777777" w:rsidR="00745608" w:rsidRDefault="00745608" w:rsidP="0036177C">
      <w:pPr>
        <w:spacing w:after="0" w:line="240" w:lineRule="auto"/>
      </w:pPr>
      <w:r>
        <w:separator/>
      </w:r>
    </w:p>
  </w:footnote>
  <w:footnote w:type="continuationSeparator" w:id="0">
    <w:p w14:paraId="74F0F62D" w14:textId="77777777" w:rsidR="00745608" w:rsidRDefault="00745608" w:rsidP="0036177C">
      <w:pPr>
        <w:spacing w:after="0" w:line="240" w:lineRule="auto"/>
      </w:pPr>
      <w:r>
        <w:continuationSeparator/>
      </w:r>
    </w:p>
  </w:footnote>
  <w:footnote w:id="1">
    <w:p w14:paraId="14F92196" w14:textId="77777777" w:rsidR="008200F6" w:rsidRPr="0006256F" w:rsidRDefault="008200F6" w:rsidP="0036177C">
      <w:pPr>
        <w:pStyle w:val="a4"/>
        <w:ind w:left="1620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</w:t>
      </w:r>
      <w:r w:rsidRPr="0006256F">
        <w:rPr>
          <w:rStyle w:val="a6"/>
          <w:sz w:val="16"/>
          <w:szCs w:val="16"/>
        </w:rPr>
        <w:t>*</w:t>
      </w:r>
      <w:r>
        <w:rPr>
          <w:sz w:val="16"/>
          <w:szCs w:val="16"/>
          <w:lang w:val="uk-UA"/>
        </w:rPr>
        <w:t>)</w:t>
      </w:r>
      <w:r w:rsidRPr="0006256F">
        <w:rPr>
          <w:sz w:val="16"/>
          <w:szCs w:val="16"/>
        </w:rPr>
        <w:t xml:space="preserve"> </w:t>
      </w:r>
      <w:r w:rsidRPr="0006256F">
        <w:rPr>
          <w:sz w:val="16"/>
          <w:szCs w:val="16"/>
          <w:lang w:val="uk-UA"/>
        </w:rPr>
        <w:t>Атомні електростанції та атомні реактори визнаються недіючими тоді, коли все атомне паливо та інші радіоактивно забруднені елементи вилучені з обладнання на постійній основі.</w:t>
      </w:r>
    </w:p>
  </w:footnote>
  <w:footnote w:id="2">
    <w:p w14:paraId="62C60B67" w14:textId="77777777" w:rsidR="00AB5EB5" w:rsidRPr="0006256F" w:rsidRDefault="00AB5EB5" w:rsidP="00AB5EB5">
      <w:pPr>
        <w:pStyle w:val="a4"/>
        <w:ind w:left="1620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</w:t>
      </w:r>
      <w:r w:rsidRPr="0006256F">
        <w:rPr>
          <w:rStyle w:val="a6"/>
          <w:sz w:val="16"/>
          <w:szCs w:val="16"/>
        </w:rPr>
        <w:footnoteRef/>
      </w:r>
      <w:r>
        <w:rPr>
          <w:sz w:val="16"/>
          <w:szCs w:val="16"/>
          <w:lang w:val="uk-UA"/>
        </w:rPr>
        <w:t>) Для</w:t>
      </w:r>
      <w:r w:rsidRPr="0006256F">
        <w:rPr>
          <w:sz w:val="16"/>
          <w:szCs w:val="16"/>
          <w:lang w:val="uk-UA"/>
        </w:rPr>
        <w:t xml:space="preserve"> цілей цієї Директиви „аеропорт” означає аеропорт згідно з визначенням, яке міститься в Чиказькій Конвенції 1944 р</w:t>
      </w:r>
      <w:r>
        <w:rPr>
          <w:sz w:val="16"/>
          <w:szCs w:val="16"/>
          <w:lang w:val="uk-UA"/>
        </w:rPr>
        <w:t>оку</w:t>
      </w:r>
      <w:r w:rsidRPr="0006256F">
        <w:rPr>
          <w:sz w:val="16"/>
          <w:szCs w:val="16"/>
          <w:lang w:val="uk-UA"/>
        </w:rPr>
        <w:t xml:space="preserve"> про створення Міжнародної організації цивільної авіації (Додаток 14).</w:t>
      </w:r>
    </w:p>
  </w:footnote>
  <w:footnote w:id="3">
    <w:p w14:paraId="62B06C85" w14:textId="77777777" w:rsidR="00AB5EB5" w:rsidRPr="0006256F" w:rsidRDefault="00AB5EB5" w:rsidP="00AB5EB5">
      <w:pPr>
        <w:pStyle w:val="a4"/>
        <w:ind w:left="1620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</w:t>
      </w:r>
      <w:r w:rsidRPr="0006256F">
        <w:rPr>
          <w:rStyle w:val="a6"/>
          <w:sz w:val="16"/>
          <w:szCs w:val="16"/>
        </w:rPr>
        <w:footnoteRef/>
      </w:r>
      <w:r>
        <w:rPr>
          <w:sz w:val="16"/>
          <w:szCs w:val="16"/>
          <w:lang w:val="uk-UA"/>
        </w:rPr>
        <w:t>)</w:t>
      </w:r>
      <w:r w:rsidRPr="00022FD2"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  <w:lang w:val="uk-UA"/>
        </w:rPr>
        <w:t>Для</w:t>
      </w:r>
      <w:r w:rsidRPr="0006256F">
        <w:rPr>
          <w:sz w:val="16"/>
          <w:szCs w:val="16"/>
          <w:lang w:val="uk-UA"/>
        </w:rPr>
        <w:t xml:space="preserve"> цілей цієї Директиви „дорога швидкого руху”</w:t>
      </w:r>
      <w:r>
        <w:rPr>
          <w:sz w:val="16"/>
          <w:szCs w:val="16"/>
          <w:lang w:val="uk-UA"/>
        </w:rPr>
        <w:t xml:space="preserve"> означає дорогу, яка відповідає</w:t>
      </w:r>
      <w:r w:rsidRPr="0006256F">
        <w:rPr>
          <w:sz w:val="16"/>
          <w:szCs w:val="16"/>
          <w:lang w:val="uk-UA"/>
        </w:rPr>
        <w:t xml:space="preserve"> умовам </w:t>
      </w:r>
      <w:r>
        <w:rPr>
          <w:sz w:val="16"/>
          <w:szCs w:val="16"/>
          <w:lang w:val="uk-UA"/>
        </w:rPr>
        <w:t>Європейської Угоди про міжнародні автомагістралі</w:t>
      </w:r>
      <w:r w:rsidRPr="0006256F">
        <w:rPr>
          <w:sz w:val="16"/>
          <w:szCs w:val="16"/>
          <w:lang w:val="uk-UA"/>
        </w:rPr>
        <w:t xml:space="preserve"> від 15 листопада 1975 р</w:t>
      </w:r>
      <w:r>
        <w:rPr>
          <w:sz w:val="16"/>
          <w:szCs w:val="16"/>
          <w:lang w:val="uk-UA"/>
        </w:rPr>
        <w:t>оку.</w:t>
      </w:r>
    </w:p>
  </w:footnote>
  <w:footnote w:id="4">
    <w:p w14:paraId="348A39E1" w14:textId="77777777" w:rsidR="00862D21" w:rsidRPr="0006256F" w:rsidRDefault="00862D21" w:rsidP="0036177C">
      <w:pPr>
        <w:pStyle w:val="a4"/>
        <w:ind w:left="1620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</w:t>
      </w:r>
      <w:r w:rsidRPr="0006256F">
        <w:rPr>
          <w:rStyle w:val="a6"/>
          <w:sz w:val="16"/>
          <w:szCs w:val="16"/>
        </w:rPr>
        <w:footnoteRef/>
      </w:r>
      <w:r>
        <w:rPr>
          <w:sz w:val="16"/>
          <w:szCs w:val="16"/>
          <w:lang w:val="uk-UA"/>
        </w:rPr>
        <w:t>)</w:t>
      </w:r>
      <w:r w:rsidRPr="0006256F">
        <w:rPr>
          <w:sz w:val="16"/>
          <w:szCs w:val="16"/>
        </w:rPr>
        <w:t xml:space="preserve"> </w:t>
      </w:r>
      <w:r w:rsidRPr="0006256F">
        <w:rPr>
          <w:sz w:val="16"/>
          <w:szCs w:val="16"/>
          <w:lang w:val="uk-UA"/>
        </w:rPr>
        <w:t xml:space="preserve">ОВ </w:t>
      </w:r>
      <w:r w:rsidRPr="0006256F">
        <w:rPr>
          <w:sz w:val="16"/>
          <w:szCs w:val="16"/>
          <w:lang w:val="en-US"/>
        </w:rPr>
        <w:t>L</w:t>
      </w:r>
      <w:r w:rsidRPr="0006256F">
        <w:rPr>
          <w:sz w:val="16"/>
          <w:szCs w:val="16"/>
        </w:rPr>
        <w:t xml:space="preserve"> </w:t>
      </w:r>
      <w:r w:rsidRPr="0006256F">
        <w:rPr>
          <w:sz w:val="16"/>
          <w:szCs w:val="16"/>
          <w:lang w:val="uk-UA"/>
        </w:rPr>
        <w:t>194 від 25.7.1975</w:t>
      </w:r>
      <w:r>
        <w:rPr>
          <w:sz w:val="16"/>
          <w:szCs w:val="16"/>
          <w:lang w:val="uk-UA"/>
        </w:rPr>
        <w:t xml:space="preserve"> року, С. </w:t>
      </w:r>
      <w:r w:rsidRPr="0006256F">
        <w:rPr>
          <w:sz w:val="16"/>
          <w:szCs w:val="16"/>
          <w:lang w:val="uk-UA"/>
        </w:rPr>
        <w:t xml:space="preserve">39. Директива </w:t>
      </w:r>
      <w:r>
        <w:rPr>
          <w:sz w:val="16"/>
          <w:szCs w:val="16"/>
          <w:lang w:val="uk-UA"/>
        </w:rPr>
        <w:t>з останніми змінами, внесеними</w:t>
      </w:r>
      <w:r w:rsidRPr="0006256F">
        <w:rPr>
          <w:sz w:val="16"/>
          <w:szCs w:val="16"/>
          <w:lang w:val="uk-UA"/>
        </w:rPr>
        <w:t xml:space="preserve"> Рішенням Комісії 94/3/ЄС (ОВ</w:t>
      </w:r>
      <w:r w:rsidRPr="0006256F">
        <w:rPr>
          <w:sz w:val="16"/>
          <w:szCs w:val="16"/>
        </w:rPr>
        <w:t xml:space="preserve"> </w:t>
      </w:r>
      <w:r w:rsidRPr="0006256F">
        <w:rPr>
          <w:sz w:val="16"/>
          <w:szCs w:val="16"/>
          <w:lang w:val="en-US"/>
        </w:rPr>
        <w:t>L</w:t>
      </w:r>
      <w:r w:rsidRPr="0006256F">
        <w:rPr>
          <w:sz w:val="16"/>
          <w:szCs w:val="16"/>
        </w:rPr>
        <w:t xml:space="preserve"> </w:t>
      </w:r>
      <w:r w:rsidRPr="0006256F">
        <w:rPr>
          <w:sz w:val="16"/>
          <w:szCs w:val="16"/>
          <w:lang w:val="uk-UA"/>
        </w:rPr>
        <w:t>5 від 7.1.1994</w:t>
      </w:r>
      <w:r>
        <w:rPr>
          <w:sz w:val="16"/>
          <w:szCs w:val="16"/>
          <w:lang w:val="uk-UA"/>
        </w:rPr>
        <w:t xml:space="preserve"> року</w:t>
      </w:r>
      <w:r w:rsidRPr="0006256F">
        <w:rPr>
          <w:sz w:val="16"/>
          <w:szCs w:val="16"/>
          <w:lang w:val="uk-UA"/>
        </w:rPr>
        <w:t xml:space="preserve">, </w:t>
      </w:r>
      <w:r>
        <w:rPr>
          <w:sz w:val="16"/>
          <w:szCs w:val="16"/>
          <w:lang w:val="uk-UA"/>
        </w:rPr>
        <w:t>С</w:t>
      </w:r>
      <w:r w:rsidRPr="0006256F">
        <w:rPr>
          <w:sz w:val="16"/>
          <w:szCs w:val="16"/>
          <w:lang w:val="uk-UA"/>
        </w:rPr>
        <w:t>.15).</w:t>
      </w:r>
    </w:p>
  </w:footnote>
  <w:footnote w:id="5">
    <w:p w14:paraId="35DB4408" w14:textId="77777777" w:rsidR="00862D21" w:rsidRPr="0006256F" w:rsidRDefault="00862D21" w:rsidP="0036177C">
      <w:pPr>
        <w:pStyle w:val="a4"/>
        <w:ind w:left="1620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</w:t>
      </w:r>
      <w:r w:rsidRPr="0006256F">
        <w:rPr>
          <w:rStyle w:val="a6"/>
          <w:sz w:val="16"/>
          <w:szCs w:val="16"/>
        </w:rPr>
        <w:footnoteRef/>
      </w:r>
      <w:r>
        <w:rPr>
          <w:sz w:val="16"/>
          <w:szCs w:val="16"/>
          <w:lang w:val="uk-UA"/>
        </w:rPr>
        <w:t>)</w:t>
      </w:r>
      <w:r w:rsidRPr="0006256F">
        <w:rPr>
          <w:sz w:val="16"/>
          <w:szCs w:val="16"/>
        </w:rPr>
        <w:t xml:space="preserve"> </w:t>
      </w:r>
      <w:r w:rsidRPr="0006256F">
        <w:rPr>
          <w:sz w:val="16"/>
          <w:szCs w:val="16"/>
          <w:lang w:val="uk-UA"/>
        </w:rPr>
        <w:t xml:space="preserve">ОВ </w:t>
      </w:r>
      <w:r w:rsidRPr="0006256F">
        <w:rPr>
          <w:sz w:val="16"/>
          <w:szCs w:val="16"/>
          <w:lang w:val="en-US"/>
        </w:rPr>
        <w:t>L</w:t>
      </w:r>
      <w:r w:rsidRPr="0006256F">
        <w:rPr>
          <w:sz w:val="16"/>
          <w:szCs w:val="16"/>
        </w:rPr>
        <w:t xml:space="preserve"> </w:t>
      </w:r>
      <w:r w:rsidRPr="0006256F">
        <w:rPr>
          <w:sz w:val="16"/>
          <w:szCs w:val="16"/>
          <w:lang w:val="uk-UA"/>
        </w:rPr>
        <w:t>377 від 31.12.1991</w:t>
      </w:r>
      <w:r>
        <w:rPr>
          <w:sz w:val="16"/>
          <w:szCs w:val="16"/>
          <w:lang w:val="uk-UA"/>
        </w:rPr>
        <w:t xml:space="preserve"> року</w:t>
      </w:r>
      <w:r w:rsidRPr="0006256F">
        <w:rPr>
          <w:sz w:val="16"/>
          <w:szCs w:val="16"/>
          <w:lang w:val="uk-UA"/>
        </w:rPr>
        <w:t xml:space="preserve">, </w:t>
      </w:r>
      <w:r>
        <w:rPr>
          <w:sz w:val="16"/>
          <w:szCs w:val="16"/>
          <w:lang w:val="uk-UA"/>
        </w:rPr>
        <w:t>С</w:t>
      </w:r>
      <w:r w:rsidRPr="0006256F">
        <w:rPr>
          <w:sz w:val="16"/>
          <w:szCs w:val="16"/>
          <w:lang w:val="uk-UA"/>
        </w:rPr>
        <w:t xml:space="preserve">.20. Директива </w:t>
      </w:r>
      <w:r>
        <w:rPr>
          <w:sz w:val="16"/>
          <w:szCs w:val="16"/>
          <w:lang w:val="uk-UA"/>
        </w:rPr>
        <w:t>з останніми змінами, внесеними</w:t>
      </w:r>
      <w:r w:rsidRPr="0006256F">
        <w:rPr>
          <w:sz w:val="16"/>
          <w:szCs w:val="16"/>
          <w:lang w:val="uk-UA"/>
        </w:rPr>
        <w:t xml:space="preserve"> Директивою 94/31/ЄС (ОВ</w:t>
      </w:r>
      <w:r w:rsidRPr="00253594">
        <w:rPr>
          <w:sz w:val="16"/>
          <w:szCs w:val="16"/>
        </w:rPr>
        <w:t xml:space="preserve"> </w:t>
      </w:r>
      <w:r w:rsidRPr="0006256F">
        <w:rPr>
          <w:sz w:val="16"/>
          <w:szCs w:val="16"/>
          <w:lang w:val="en-US"/>
        </w:rPr>
        <w:t>L</w:t>
      </w:r>
      <w:r w:rsidRPr="0006256F">
        <w:rPr>
          <w:sz w:val="16"/>
          <w:szCs w:val="16"/>
          <w:lang w:val="uk-UA"/>
        </w:rPr>
        <w:t xml:space="preserve"> 168 від 2.7.1994</w:t>
      </w:r>
      <w:r>
        <w:rPr>
          <w:sz w:val="16"/>
          <w:szCs w:val="16"/>
          <w:lang w:val="uk-UA"/>
        </w:rPr>
        <w:t xml:space="preserve"> року</w:t>
      </w:r>
      <w:r w:rsidRPr="0006256F">
        <w:rPr>
          <w:sz w:val="16"/>
          <w:szCs w:val="16"/>
          <w:lang w:val="uk-UA"/>
        </w:rPr>
        <w:t xml:space="preserve">, </w:t>
      </w:r>
      <w:r>
        <w:rPr>
          <w:sz w:val="16"/>
          <w:szCs w:val="16"/>
          <w:lang w:val="uk-UA"/>
        </w:rPr>
        <w:t>С</w:t>
      </w:r>
      <w:r w:rsidRPr="0006256F">
        <w:rPr>
          <w:sz w:val="16"/>
          <w:szCs w:val="16"/>
          <w:lang w:val="uk-UA"/>
        </w:rPr>
        <w:t>.28).</w:t>
      </w:r>
    </w:p>
  </w:footnote>
  <w:footnote w:id="6">
    <w:p w14:paraId="37CDB1D6" w14:textId="77777777" w:rsidR="00862D21" w:rsidRPr="0006256F" w:rsidRDefault="00862D21" w:rsidP="0036177C">
      <w:pPr>
        <w:pStyle w:val="a4"/>
        <w:ind w:left="1620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</w:t>
      </w:r>
      <w:r w:rsidRPr="0006256F">
        <w:rPr>
          <w:rStyle w:val="a6"/>
          <w:sz w:val="16"/>
          <w:szCs w:val="16"/>
        </w:rPr>
        <w:footnoteRef/>
      </w:r>
      <w:r>
        <w:rPr>
          <w:sz w:val="16"/>
          <w:szCs w:val="16"/>
          <w:lang w:val="uk-UA"/>
        </w:rPr>
        <w:t>)</w:t>
      </w:r>
      <w:r w:rsidRPr="0006256F">
        <w:rPr>
          <w:sz w:val="16"/>
          <w:szCs w:val="16"/>
        </w:rPr>
        <w:t xml:space="preserve"> </w:t>
      </w:r>
      <w:r w:rsidRPr="0006256F">
        <w:rPr>
          <w:sz w:val="16"/>
          <w:szCs w:val="16"/>
          <w:lang w:val="uk-UA"/>
        </w:rPr>
        <w:t xml:space="preserve">ОВ </w:t>
      </w:r>
      <w:r w:rsidRPr="0006256F">
        <w:rPr>
          <w:sz w:val="16"/>
          <w:szCs w:val="16"/>
          <w:lang w:val="en-US"/>
        </w:rPr>
        <w:t>L</w:t>
      </w:r>
      <w:r w:rsidRPr="0006256F">
        <w:rPr>
          <w:sz w:val="16"/>
          <w:szCs w:val="16"/>
        </w:rPr>
        <w:t xml:space="preserve"> </w:t>
      </w:r>
      <w:r w:rsidRPr="0006256F">
        <w:rPr>
          <w:sz w:val="16"/>
          <w:szCs w:val="16"/>
          <w:lang w:val="uk-UA"/>
        </w:rPr>
        <w:t>135 від 30.5.1991</w:t>
      </w:r>
      <w:r>
        <w:rPr>
          <w:sz w:val="16"/>
          <w:szCs w:val="16"/>
          <w:lang w:val="uk-UA"/>
        </w:rPr>
        <w:t>року, С</w:t>
      </w:r>
      <w:r w:rsidRPr="0006256F">
        <w:rPr>
          <w:sz w:val="16"/>
          <w:szCs w:val="16"/>
          <w:lang w:val="uk-UA"/>
        </w:rPr>
        <w:t xml:space="preserve">.40. Директива </w:t>
      </w:r>
      <w:r>
        <w:rPr>
          <w:sz w:val="16"/>
          <w:szCs w:val="16"/>
          <w:lang w:val="uk-UA"/>
        </w:rPr>
        <w:t>з останніми змінами, внесеними</w:t>
      </w:r>
      <w:r w:rsidRPr="0006256F">
        <w:rPr>
          <w:sz w:val="16"/>
          <w:szCs w:val="16"/>
          <w:lang w:val="uk-UA"/>
        </w:rPr>
        <w:t xml:space="preserve"> Актом Приєднання 1994 р</w:t>
      </w:r>
      <w:r>
        <w:rPr>
          <w:sz w:val="16"/>
          <w:szCs w:val="16"/>
          <w:lang w:val="uk-UA"/>
        </w:rPr>
        <w:t>оку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A71"/>
    <w:rsid w:val="000A6FA2"/>
    <w:rsid w:val="001E4AE5"/>
    <w:rsid w:val="00206D48"/>
    <w:rsid w:val="00213791"/>
    <w:rsid w:val="00245444"/>
    <w:rsid w:val="00281339"/>
    <w:rsid w:val="002E7C84"/>
    <w:rsid w:val="00314139"/>
    <w:rsid w:val="0033067B"/>
    <w:rsid w:val="003359F6"/>
    <w:rsid w:val="00340EE9"/>
    <w:rsid w:val="0036177C"/>
    <w:rsid w:val="003F0404"/>
    <w:rsid w:val="00447554"/>
    <w:rsid w:val="004B6C56"/>
    <w:rsid w:val="004C0552"/>
    <w:rsid w:val="004C4F40"/>
    <w:rsid w:val="00535B57"/>
    <w:rsid w:val="00540D82"/>
    <w:rsid w:val="00561B7A"/>
    <w:rsid w:val="005848D2"/>
    <w:rsid w:val="00586CFE"/>
    <w:rsid w:val="00602BD5"/>
    <w:rsid w:val="00640AF5"/>
    <w:rsid w:val="006526C1"/>
    <w:rsid w:val="00654754"/>
    <w:rsid w:val="00745608"/>
    <w:rsid w:val="00785BC4"/>
    <w:rsid w:val="007E076D"/>
    <w:rsid w:val="007F612B"/>
    <w:rsid w:val="008200F6"/>
    <w:rsid w:val="008308FF"/>
    <w:rsid w:val="00855ED3"/>
    <w:rsid w:val="00862D21"/>
    <w:rsid w:val="00883A96"/>
    <w:rsid w:val="008A1986"/>
    <w:rsid w:val="008C7DE5"/>
    <w:rsid w:val="008E25BE"/>
    <w:rsid w:val="009649B4"/>
    <w:rsid w:val="00967D32"/>
    <w:rsid w:val="00982815"/>
    <w:rsid w:val="009A5DE9"/>
    <w:rsid w:val="009D1185"/>
    <w:rsid w:val="009F52FB"/>
    <w:rsid w:val="00A00429"/>
    <w:rsid w:val="00AA2E18"/>
    <w:rsid w:val="00AB5EB5"/>
    <w:rsid w:val="00AB6919"/>
    <w:rsid w:val="00AD5C89"/>
    <w:rsid w:val="00B02621"/>
    <w:rsid w:val="00B02992"/>
    <w:rsid w:val="00BF31FA"/>
    <w:rsid w:val="00BF7999"/>
    <w:rsid w:val="00C4441D"/>
    <w:rsid w:val="00C505B4"/>
    <w:rsid w:val="00CA3A71"/>
    <w:rsid w:val="00CB0BBA"/>
    <w:rsid w:val="00D43DDF"/>
    <w:rsid w:val="00D52200"/>
    <w:rsid w:val="00DC35CE"/>
    <w:rsid w:val="00E41344"/>
    <w:rsid w:val="00E76790"/>
    <w:rsid w:val="00EC1D91"/>
    <w:rsid w:val="00EF38E6"/>
    <w:rsid w:val="00F2217A"/>
    <w:rsid w:val="00F61E19"/>
    <w:rsid w:val="00F62136"/>
    <w:rsid w:val="00F80C2D"/>
    <w:rsid w:val="00FC2BB4"/>
    <w:rsid w:val="00FC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7A772"/>
  <w15:chartTrackingRefBased/>
  <w15:docId w15:val="{C9E93436-2F59-4B44-B7DC-3B676FB57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76790"/>
  </w:style>
  <w:style w:type="character" w:styleId="a3">
    <w:name w:val="Hyperlink"/>
    <w:basedOn w:val="a0"/>
    <w:uiPriority w:val="99"/>
    <w:semiHidden/>
    <w:unhideWhenUsed/>
    <w:rsid w:val="00E76790"/>
    <w:rPr>
      <w:color w:val="0000FF"/>
      <w:u w:val="single"/>
    </w:rPr>
  </w:style>
  <w:style w:type="paragraph" w:styleId="a4">
    <w:name w:val="footnote text"/>
    <w:basedOn w:val="a"/>
    <w:link w:val="a5"/>
    <w:semiHidden/>
    <w:rsid w:val="00361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иноски Знак"/>
    <w:basedOn w:val="a0"/>
    <w:link w:val="a4"/>
    <w:semiHidden/>
    <w:rsid w:val="003617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36177C"/>
    <w:rPr>
      <w:vertAlign w:val="superscript"/>
    </w:rPr>
  </w:style>
  <w:style w:type="table" w:styleId="a7">
    <w:name w:val="Table Grid"/>
    <w:basedOn w:val="a1"/>
    <w:uiPriority w:val="39"/>
    <w:rsid w:val="00862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5">
    <w:name w:val="Grid Table 4 Accent 5"/>
    <w:basedOn w:val="a1"/>
    <w:uiPriority w:val="49"/>
    <w:rsid w:val="00862D2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a8">
    <w:name w:val="annotation reference"/>
    <w:basedOn w:val="a0"/>
    <w:uiPriority w:val="99"/>
    <w:semiHidden/>
    <w:unhideWhenUsed/>
    <w:rsid w:val="009D118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D1185"/>
    <w:pPr>
      <w:spacing w:line="240" w:lineRule="auto"/>
    </w:pPr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9D1185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B6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4B6C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3709</Words>
  <Characters>2115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oleksandr-akulenko@rambler.ru</cp:lastModifiedBy>
  <cp:revision>6</cp:revision>
  <dcterms:created xsi:type="dcterms:W3CDTF">2016-11-02T18:34:00Z</dcterms:created>
  <dcterms:modified xsi:type="dcterms:W3CDTF">2016-11-03T12:09:00Z</dcterms:modified>
</cp:coreProperties>
</file>